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C0291B" w:rsidRDefault="002E27E1" w:rsidP="00C0291B">
      <w:pPr>
        <w:spacing w:after="0" w:line="360" w:lineRule="exact"/>
        <w:jc w:val="center"/>
        <w:rPr>
          <w:rFonts w:ascii="宋体" w:hAnsi="宋体"/>
          <w:b/>
          <w:sz w:val="32"/>
          <w:szCs w:val="32"/>
          <w:lang w:eastAsia="zh-CN"/>
        </w:rPr>
      </w:pPr>
      <w:r w:rsidRPr="00C0291B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573E61">
        <w:rPr>
          <w:rFonts w:ascii="宋体" w:eastAsiaTheme="minorEastAsia" w:hAnsi="宋体" w:hint="eastAsia"/>
          <w:b/>
          <w:sz w:val="32"/>
          <w:szCs w:val="32"/>
          <w:lang w:eastAsia="zh-CN"/>
        </w:rPr>
        <w:t>互联网金融</w:t>
      </w:r>
      <w:r w:rsidRPr="00C0291B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369"/>
        <w:gridCol w:w="623"/>
        <w:gridCol w:w="1549"/>
        <w:gridCol w:w="1667"/>
        <w:gridCol w:w="1560"/>
        <w:gridCol w:w="42"/>
        <w:gridCol w:w="668"/>
        <w:gridCol w:w="915"/>
      </w:tblGrid>
      <w:tr w:rsidR="002E27E1" w:rsidRPr="00C0291B" w:rsidTr="00C10CA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互联网金融概论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C0291B" w:rsidRDefault="002E27E1" w:rsidP="00B343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课程英文名称： </w:t>
            </w:r>
            <w:r w:rsidR="00885299" w:rsidRPr="00573E6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Inter</w:t>
            </w:r>
            <w:r w:rsidR="00B34382" w:rsidRPr="00573E6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net Finance Introduction</w:t>
            </w:r>
          </w:p>
        </w:tc>
      </w:tr>
      <w:tr w:rsidR="002E27E1" w:rsidRPr="00C0291B" w:rsidTr="00C10CA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/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C0291B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C0291B" w:rsidRDefault="002111AE" w:rsidP="00B343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西方经济学 </w:t>
            </w:r>
            <w:r w:rsidR="00573E6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金融学</w:t>
            </w:r>
          </w:p>
        </w:tc>
      </w:tr>
      <w:tr w:rsidR="002E27E1" w:rsidRPr="00C0291B" w:rsidTr="00C10CA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C0291B" w:rsidRDefault="002E27E1" w:rsidP="00B343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周二3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4节、周四3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莞城校区6302</w:t>
            </w:r>
          </w:p>
        </w:tc>
      </w:tr>
      <w:tr w:rsidR="002E27E1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C0291B" w:rsidRDefault="002E27E1" w:rsidP="00B343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授课对象：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经济与金融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（1）（2）班</w:t>
            </w:r>
          </w:p>
        </w:tc>
      </w:tr>
      <w:tr w:rsidR="002E27E1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="009A2B5C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孔小伟副教授</w:t>
            </w:r>
          </w:p>
        </w:tc>
      </w:tr>
      <w:tr w:rsidR="002E27E1" w:rsidRPr="00C0291B" w:rsidTr="00C10CA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15992931702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1587703466@qq.com</w:t>
            </w:r>
          </w:p>
        </w:tc>
      </w:tr>
      <w:tr w:rsidR="002E27E1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C0291B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85299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可在下课后及学生约定的时间在教室及办公室答疑，方式为当面答疑及通过电话、QQ及微信进行答疑</w:t>
            </w:r>
          </w:p>
        </w:tc>
      </w:tr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885299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</w:t>
            </w:r>
            <w:r w:rsidR="00B34382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互联网金融概论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》 </w:t>
            </w:r>
            <w:r w:rsidR="00B34382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许伟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主编 中国人民大学出版社</w:t>
            </w:r>
          </w:p>
          <w:p w:rsidR="00735FDE" w:rsidRPr="00C0291B" w:rsidRDefault="00735FDE" w:rsidP="00B3438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</w:t>
            </w:r>
            <w:r w:rsidR="00B34382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互联网金融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》 </w:t>
            </w:r>
            <w:r w:rsidR="00B34382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罗明雄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B34382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等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编著 </w:t>
            </w:r>
            <w:r w:rsidR="00B34382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中国财政经济</w:t>
            </w:r>
            <w:r w:rsidR="00885299" w:rsidRPr="00C0291B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出版社</w:t>
            </w:r>
          </w:p>
        </w:tc>
      </w:tr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0291B" w:rsidRDefault="00735FDE" w:rsidP="00B34382">
            <w:pPr>
              <w:shd w:val="clear" w:color="auto" w:fill="FFFFFF"/>
              <w:spacing w:line="420" w:lineRule="atLeast"/>
              <w:ind w:left="524" w:hanging="524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C0291B" w:rsidRDefault="00885299" w:rsidP="00C0291B">
            <w:pPr>
              <w:shd w:val="clear" w:color="auto" w:fill="FFFFFF"/>
              <w:spacing w:line="42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本课程是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经济与金融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专业的专业课程。</w:t>
            </w:r>
            <w:hyperlink r:id="rId9" w:tgtFrame="_blank" w:history="1">
              <w:r w:rsidR="00B34382" w:rsidRPr="00C0291B">
                <w:rPr>
                  <w:rFonts w:asciiTheme="minorEastAsia" w:eastAsiaTheme="minorEastAsia" w:hAnsiTheme="minorEastAsia"/>
                  <w:sz w:val="21"/>
                  <w:szCs w:val="21"/>
                </w:rPr>
                <w:t>互联网</w:t>
              </w:r>
            </w:hyperlink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>金融是指传统金融机构与互联网企业利用</w:t>
            </w:r>
            <w:hyperlink r:id="rId10" w:tgtFrame="_blank" w:history="1">
              <w:r w:rsidR="00B34382" w:rsidRPr="00C0291B">
                <w:rPr>
                  <w:rFonts w:asciiTheme="minorEastAsia" w:eastAsiaTheme="minorEastAsia" w:hAnsiTheme="minorEastAsia"/>
                  <w:sz w:val="21"/>
                  <w:szCs w:val="21"/>
                </w:rPr>
                <w:t>互联网技术</w:t>
              </w:r>
            </w:hyperlink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>和</w:t>
            </w:r>
            <w:hyperlink r:id="rId11" w:tgtFrame="_blank" w:history="1">
              <w:r w:rsidR="00B34382" w:rsidRPr="00C0291B">
                <w:rPr>
                  <w:rFonts w:asciiTheme="minorEastAsia" w:eastAsiaTheme="minorEastAsia" w:hAnsiTheme="minorEastAsia"/>
                  <w:sz w:val="21"/>
                  <w:szCs w:val="21"/>
                </w:rPr>
                <w:t>信息通信技术</w:t>
              </w:r>
            </w:hyperlink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>实现资金融通、支付、投资和信息中介服务的新型金融业务模式。“</w:t>
            </w:r>
            <w:hyperlink r:id="rId12" w:tgtFrame="_blank" w:history="1">
              <w:r w:rsidR="00B34382" w:rsidRPr="00C0291B">
                <w:rPr>
                  <w:rFonts w:asciiTheme="minorEastAsia" w:eastAsiaTheme="minorEastAsia" w:hAnsiTheme="minorEastAsia"/>
                  <w:sz w:val="21"/>
                  <w:szCs w:val="21"/>
                </w:rPr>
                <w:t>互联网金融</w:t>
              </w:r>
            </w:hyperlink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 xml:space="preserve">”创新理论基础与传统金融不同，它使用“市场直接匹配”理论，资金供需双方直接交易，脱媒、去中介化，降低了金融交易成本和信息不对称程度，提高了金融资源配置效率。互联网金融属于前沿新兴领域， 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随着</w:t>
            </w:r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>“互联网+”时代的到来，互联网金融人才已经成为各行业、企业竞争的焦点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，具有巨大的市场需求。本课程着眼于此，全面梳理了目前我国互联网金融的主要业态，特别是对第三方支付、网络借贷、众筹、互联网货币、互联网金融门户等模式的概念特点、运营模式、风险分析等方面进行了全面阐述，并结合我国互联网金融发展的实际进行了深入分析，有助于学生对互联网金融发展的现状有全面的了解，对互联网金融的主要业态有较为深入的认识。通过学习，学生既能进一步熟悉传统金融知识，又能初具互联网思维，具备先进互联网金融理念，掌握互联网背景下的各种金融创新，把握互联网金融行业态势，为进入互联网金融行业奠定扎实的理论基础，进而成长为</w:t>
            </w:r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>互联网思维和金融学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理论融合的</w:t>
            </w:r>
            <w:r w:rsidR="00B34382" w:rsidRPr="00C0291B">
              <w:rPr>
                <w:rFonts w:asciiTheme="minorEastAsia" w:eastAsiaTheme="minorEastAsia" w:hAnsiTheme="minorEastAsia"/>
                <w:sz w:val="21"/>
                <w:szCs w:val="21"/>
              </w:rPr>
              <w:t>交叉型综合人才，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满足社会经济发展对互联网金融人才的迫切需求。</w:t>
            </w:r>
          </w:p>
        </w:tc>
      </w:tr>
      <w:tr w:rsidR="00735FDE" w:rsidRPr="00C0291B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C0291B" w:rsidRDefault="00917C66" w:rsidP="00C0291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:rsidR="00B34382" w:rsidRPr="00C0291B" w:rsidRDefault="00B34382" w:rsidP="00436AF9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掌握必要的互联网金融基本常识，了解现实世界互联网金融的发展前沿，掌握探索互联网金融基本规律的一般方法；</w:t>
            </w:r>
          </w:p>
          <w:p w:rsidR="00B34382" w:rsidRPr="00C0291B" w:rsidRDefault="00B34382" w:rsidP="00B34382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理解互联网金融的几种主要业态，对其运营模式、发展特点、经营风险有较为深入的了解。</w:t>
            </w:r>
          </w:p>
          <w:p w:rsidR="00B34382" w:rsidRPr="00C0291B" w:rsidRDefault="00B34382" w:rsidP="00B34382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运用互联网金融发展机制和原理，评价与分析互联网金融的现实运用，并把握互联网金融发展的前沿态势。</w:t>
            </w:r>
          </w:p>
          <w:p w:rsidR="00B34382" w:rsidRPr="00C0291B" w:rsidRDefault="00B34382" w:rsidP="00B34382">
            <w:pPr>
              <w:pStyle w:val="a6"/>
              <w:tabs>
                <w:tab w:val="left" w:pos="1440"/>
              </w:tabs>
              <w:spacing w:after="0" w:line="0" w:lineRule="atLeast"/>
              <w:ind w:left="922" w:firstLineChars="0" w:firstLine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C0291B" w:rsidRDefault="00735FDE" w:rsidP="00C0291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  <w:p w:rsidR="00735FDE" w:rsidRPr="00C0291B" w:rsidRDefault="00735FDE" w:rsidP="00C0291B">
            <w:pPr>
              <w:spacing w:after="0" w:line="0" w:lineRule="atLeas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:rsidR="00735FDE" w:rsidRPr="00C0291B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  <w:r w:rsidRPr="00C0291B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互联网金融概述</w:t>
            </w:r>
          </w:p>
        </w:tc>
        <w:tc>
          <w:tcPr>
            <w:tcW w:w="623" w:type="dxa"/>
            <w:vAlign w:val="center"/>
          </w:tcPr>
          <w:p w:rsidR="00735FDE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C0291B" w:rsidRDefault="00C10CA7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互联网技术背景与互联网金融简介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互联网金融的基本概念、特点、优势与风险</w:t>
            </w:r>
          </w:p>
        </w:tc>
        <w:tc>
          <w:tcPr>
            <w:tcW w:w="710" w:type="dxa"/>
            <w:gridSpan w:val="2"/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C0291B" w:rsidRDefault="00C10CA7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互联网金融概述</w:t>
            </w:r>
          </w:p>
        </w:tc>
        <w:tc>
          <w:tcPr>
            <w:tcW w:w="623" w:type="dxa"/>
            <w:vAlign w:val="center"/>
          </w:tcPr>
          <w:p w:rsidR="00735FDE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C0291B" w:rsidRDefault="00C10CA7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互联网金融的各种业态与未来发展趋势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第三方支付、互联网货币、互联网金融门户的基本概念及互联网金融发展趋势</w:t>
            </w:r>
          </w:p>
        </w:tc>
        <w:tc>
          <w:tcPr>
            <w:tcW w:w="710" w:type="dxa"/>
            <w:gridSpan w:val="2"/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互联网金融与传统金融</w:t>
            </w:r>
          </w:p>
        </w:tc>
        <w:tc>
          <w:tcPr>
            <w:tcW w:w="623" w:type="dxa"/>
            <w:vAlign w:val="center"/>
          </w:tcPr>
          <w:p w:rsidR="00735FDE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C0291B" w:rsidRDefault="008B182C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互联网金融与金融互联网比较 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互联网金融与传统金融的关系</w:t>
            </w:r>
          </w:p>
        </w:tc>
        <w:tc>
          <w:tcPr>
            <w:tcW w:w="710" w:type="dxa"/>
            <w:gridSpan w:val="2"/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互联网金融与传统金融</w:t>
            </w:r>
          </w:p>
        </w:tc>
        <w:tc>
          <w:tcPr>
            <w:tcW w:w="623" w:type="dxa"/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C0291B" w:rsidRDefault="008B182C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互联网金融与传统金融的竞争与合作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互联网金融与传统金融的竞争</w:t>
            </w:r>
          </w:p>
        </w:tc>
        <w:tc>
          <w:tcPr>
            <w:tcW w:w="710" w:type="dxa"/>
            <w:gridSpan w:val="2"/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C0291B" w:rsidRDefault="008B182C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第三方支付概况与模式 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第三方支付机构模式与业务模式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C0291B" w:rsidRDefault="008B182C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第三方支付风险分析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第三方支付风险防范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网络借贷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8B182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8B182C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P2P网络借贷运营模式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P2P网络借贷的特点与风险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网络借贷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510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510C50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网络小额借贷的运营模式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网络小额借贷的特点与风险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EF0F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小论文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众筹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510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510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众筹平台运营模式分析</w:t>
            </w:r>
          </w:p>
          <w:p w:rsidR="00510C50" w:rsidRPr="00C0291B" w:rsidRDefault="00510C50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股权式众筹与债权式众筹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众筹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众筹平台风险分析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众筹平台风险防范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互联网货币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互联网货币基本概况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互联网货币的概念及特点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互联网货币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61B3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互联网货币的风险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互联网货币风险防范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互联网金融门户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1B0086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互联网金融门户的业务模式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互联网金融门户的分类与特点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互联网金融门户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1B0086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互联网金融门户风险分析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互联网金融门户风险控制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CA7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传统金融的互联网转型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传统金融互联网转型基本概况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互联网下的银行转型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10CA7" w:rsidRPr="00C0291B" w:rsidTr="00C10CA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总结与复习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1B0086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重点：本学期主要内容的梳理 难点： 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第三方支付、网络借贷、众筹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C0291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CA7" w:rsidRPr="00C0291B" w:rsidRDefault="00C10CA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</w:t>
            </w:r>
          </w:p>
          <w:p w:rsidR="004D29DE" w:rsidRPr="00C0291B" w:rsidRDefault="004D29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东莞P2P网络借贷现状、特点与未来的发展趋势</w:t>
            </w:r>
          </w:p>
        </w:tc>
        <w:tc>
          <w:tcPr>
            <w:tcW w:w="623" w:type="dxa"/>
            <w:vAlign w:val="center"/>
          </w:tcPr>
          <w:p w:rsidR="004D29DE" w:rsidRPr="00C0291B" w:rsidRDefault="00510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510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东莞P2P网络借贷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的必要性与可行性 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东莞P2P网络借贷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的现状与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评估</w:t>
            </w:r>
          </w:p>
        </w:tc>
        <w:tc>
          <w:tcPr>
            <w:tcW w:w="1560" w:type="dxa"/>
            <w:vAlign w:val="center"/>
          </w:tcPr>
          <w:p w:rsidR="004D29DE" w:rsidRPr="00C0291B" w:rsidRDefault="00510C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510C50" w:rsidP="00510C5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 w:rsid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结合课堂讨论</w:t>
            </w: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B3438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东莞众筹发展分析</w:t>
            </w:r>
          </w:p>
        </w:tc>
        <w:tc>
          <w:tcPr>
            <w:tcW w:w="623" w:type="dxa"/>
            <w:vAlign w:val="center"/>
          </w:tcPr>
          <w:p w:rsidR="004D29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7361B3" w:rsidP="00B3438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东莞众筹发展的现状分析 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B34382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众筹模式在东莞发展的可行性分析</w:t>
            </w:r>
          </w:p>
        </w:tc>
        <w:tc>
          <w:tcPr>
            <w:tcW w:w="1560" w:type="dxa"/>
            <w:vAlign w:val="center"/>
          </w:tcPr>
          <w:p w:rsidR="004D29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7361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 w:rsid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结合课堂讨论</w:t>
            </w: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29DE" w:rsidRPr="00C0291B" w:rsidTr="00C10CA7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C0291B" w:rsidRDefault="001B008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D29DE" w:rsidRPr="00C0291B" w:rsidRDefault="004D29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C0291B" w:rsidRDefault="002111AE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C0291B" w:rsidRDefault="008902FD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考</w:t>
            </w:r>
            <w:r w:rsidR="000F50CB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勤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及课堂表现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C0291B" w:rsidRDefault="000F50C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不缺勤，上课表现积极活跃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C0291B" w:rsidRDefault="008902F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C0291B" w:rsidRDefault="008902FD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C0291B" w:rsidRDefault="000F50C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及时高质量完成作业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C0291B" w:rsidRDefault="008902F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C0291B" w:rsidRDefault="008902FD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C0291B" w:rsidRDefault="00C15C52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根据评分标准进行评价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C0291B" w:rsidRDefault="008902F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C10CA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C0291B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C0291B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8902FD" w:rsidRPr="007E31F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2017年9月5日</w:t>
            </w:r>
          </w:p>
        </w:tc>
      </w:tr>
      <w:tr w:rsidR="00735FDE" w:rsidRPr="00C0291B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C0291B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</w:t>
            </w:r>
            <w:r w:rsidR="009349EE"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部</w:t>
            </w:r>
            <w:r w:rsidRPr="00C0291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）审查意见：</w:t>
            </w:r>
          </w:p>
          <w:p w:rsidR="00735FDE" w:rsidRPr="00C0291B" w:rsidRDefault="00735FDE" w:rsidP="00C0291B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C0291B" w:rsidRDefault="00735FDE" w:rsidP="00C0291B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C0291B" w:rsidRDefault="00735FDE" w:rsidP="00C0291B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C0291B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C0291B" w:rsidRDefault="00735FDE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C0291B" w:rsidRDefault="00735FDE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</w:t>
            </w:r>
            <w:r w:rsidR="009349EE"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</w:t>
            </w:r>
            <w:r w:rsidRPr="00C0291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C0291B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Pr="00C0291B" w:rsidRDefault="00785779" w:rsidP="00C0291B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  <w:r w:rsidRPr="00C0291B"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 w:rsidRPr="00C0291B"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教学目标：请精炼概括3-5条目标，并注明每条目标所要求的学习目标层次</w:t>
      </w:r>
      <w:r w:rsidR="00E53E23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（理解、运用、分析、综合和评价）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C0291B" w:rsidRDefault="00917C66" w:rsidP="00C0291B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 xml:space="preserve">    2、学生核心能力即毕业要求</w:t>
      </w:r>
      <w:r w:rsidR="00C76FA2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或培养要求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，请</w:t>
      </w:r>
      <w:r w:rsidR="000E0AE8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任课教师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从授课对象人才培养方案中对应部分复制</w:t>
      </w:r>
      <w:r w:rsidR="000E0AE8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（</w:t>
      </w:r>
      <w:r w:rsidR="000E0AE8" w:rsidRPr="00C0291B">
        <w:rPr>
          <w:rFonts w:asciiTheme="minorEastAsia" w:eastAsiaTheme="minorEastAsia" w:hAnsiTheme="minorEastAsia"/>
          <w:b/>
          <w:sz w:val="21"/>
          <w:szCs w:val="21"/>
          <w:lang w:eastAsia="zh-CN"/>
        </w:rPr>
        <w:t>http://jwc.dgut.edu.cn/</w:t>
      </w:r>
      <w:r w:rsidR="000E0AE8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）</w:t>
      </w:r>
    </w:p>
    <w:p w:rsidR="00917C66" w:rsidRPr="00C0291B" w:rsidRDefault="00917C66" w:rsidP="00C0291B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小组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讨论/实验</w:t>
      </w:r>
      <w:r w:rsidR="0065651C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/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实训</w:t>
      </w:r>
    </w:p>
    <w:p w:rsidR="00785779" w:rsidRPr="00C0291B" w:rsidRDefault="00785779" w:rsidP="00061F27">
      <w:pPr>
        <w:spacing w:line="360" w:lineRule="exact"/>
        <w:rPr>
          <w:rFonts w:asciiTheme="minorEastAsia" w:eastAsiaTheme="minorEastAsia" w:hAnsiTheme="minorEastAsia"/>
          <w:b/>
          <w:sz w:val="21"/>
          <w:szCs w:val="21"/>
          <w:lang w:eastAsia="zh-CN"/>
        </w:rPr>
      </w:pP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 xml:space="preserve">    </w:t>
      </w:r>
      <w:r w:rsidR="0065651C"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4</w:t>
      </w:r>
      <w:r w:rsidRPr="00C0291B">
        <w:rPr>
          <w:rFonts w:asciiTheme="minorEastAsia" w:eastAsiaTheme="minorEastAsia" w:hAnsiTheme="minorEastAsia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785779" w:rsidRPr="00C0291B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315" w:rsidRDefault="006D3315" w:rsidP="00896971">
      <w:pPr>
        <w:spacing w:after="0"/>
      </w:pPr>
      <w:r>
        <w:separator/>
      </w:r>
    </w:p>
  </w:endnote>
  <w:endnote w:type="continuationSeparator" w:id="0">
    <w:p w:rsidR="006D3315" w:rsidRDefault="006D331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315" w:rsidRDefault="006D3315" w:rsidP="00896971">
      <w:pPr>
        <w:spacing w:after="0"/>
      </w:pPr>
      <w:r>
        <w:separator/>
      </w:r>
    </w:p>
  </w:footnote>
  <w:footnote w:type="continuationSeparator" w:id="0">
    <w:p w:rsidR="006D3315" w:rsidRDefault="006D331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5BC8"/>
    <w:multiLevelType w:val="hybridMultilevel"/>
    <w:tmpl w:val="A810DECC"/>
    <w:lvl w:ilvl="0" w:tplc="DCC622E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0F50CB"/>
    <w:rsid w:val="00155E5A"/>
    <w:rsid w:val="00171228"/>
    <w:rsid w:val="001B0086"/>
    <w:rsid w:val="001B31E9"/>
    <w:rsid w:val="001D28E8"/>
    <w:rsid w:val="001F20BC"/>
    <w:rsid w:val="002111AE"/>
    <w:rsid w:val="00227119"/>
    <w:rsid w:val="002937F7"/>
    <w:rsid w:val="002A2105"/>
    <w:rsid w:val="002E27E1"/>
    <w:rsid w:val="003044FA"/>
    <w:rsid w:val="0037561C"/>
    <w:rsid w:val="003C66D8"/>
    <w:rsid w:val="003E66A6"/>
    <w:rsid w:val="00414FC8"/>
    <w:rsid w:val="00436AF9"/>
    <w:rsid w:val="00457E42"/>
    <w:rsid w:val="004B3994"/>
    <w:rsid w:val="004B7091"/>
    <w:rsid w:val="004D29DE"/>
    <w:rsid w:val="004E0481"/>
    <w:rsid w:val="004E7804"/>
    <w:rsid w:val="00510C50"/>
    <w:rsid w:val="005639AB"/>
    <w:rsid w:val="00573E61"/>
    <w:rsid w:val="005911D3"/>
    <w:rsid w:val="005F174F"/>
    <w:rsid w:val="0063410F"/>
    <w:rsid w:val="0065651C"/>
    <w:rsid w:val="006A1E05"/>
    <w:rsid w:val="006A6F10"/>
    <w:rsid w:val="006B0F5A"/>
    <w:rsid w:val="006D3315"/>
    <w:rsid w:val="00735FDE"/>
    <w:rsid w:val="007361B3"/>
    <w:rsid w:val="00770F0D"/>
    <w:rsid w:val="00773FD1"/>
    <w:rsid w:val="00776AF2"/>
    <w:rsid w:val="00780003"/>
    <w:rsid w:val="00785779"/>
    <w:rsid w:val="007A154B"/>
    <w:rsid w:val="007E31F3"/>
    <w:rsid w:val="008147FF"/>
    <w:rsid w:val="00815F78"/>
    <w:rsid w:val="008512DF"/>
    <w:rsid w:val="00855020"/>
    <w:rsid w:val="00861EBD"/>
    <w:rsid w:val="00885299"/>
    <w:rsid w:val="00885EED"/>
    <w:rsid w:val="008902FD"/>
    <w:rsid w:val="00892ADC"/>
    <w:rsid w:val="00896971"/>
    <w:rsid w:val="008B182C"/>
    <w:rsid w:val="008E0CA2"/>
    <w:rsid w:val="008F6642"/>
    <w:rsid w:val="00917C66"/>
    <w:rsid w:val="009349EE"/>
    <w:rsid w:val="00952503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2611"/>
    <w:rsid w:val="00B34382"/>
    <w:rsid w:val="00BB35F5"/>
    <w:rsid w:val="00C0291B"/>
    <w:rsid w:val="00C10CA7"/>
    <w:rsid w:val="00C15C52"/>
    <w:rsid w:val="00C41D05"/>
    <w:rsid w:val="00C705DD"/>
    <w:rsid w:val="00C76FA2"/>
    <w:rsid w:val="00CA1AB8"/>
    <w:rsid w:val="00CC4A46"/>
    <w:rsid w:val="00CD2F8F"/>
    <w:rsid w:val="00D45246"/>
    <w:rsid w:val="00D62B41"/>
    <w:rsid w:val="00DA3BF3"/>
    <w:rsid w:val="00DB45CF"/>
    <w:rsid w:val="00DB5724"/>
    <w:rsid w:val="00DF21FD"/>
    <w:rsid w:val="00DF5C03"/>
    <w:rsid w:val="00E0505F"/>
    <w:rsid w:val="00E413E8"/>
    <w:rsid w:val="00E53E23"/>
    <w:rsid w:val="00E6560E"/>
    <w:rsid w:val="00EC2295"/>
    <w:rsid w:val="00ED3FCA"/>
    <w:rsid w:val="00EF0FAC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baike.baidu.com/item/%E4%BA%92%E8%81%94%E7%BD%91%E9%87%91%E8%9E%8D/704098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baidu.com/item/%E4%BF%A1%E6%81%AF%E9%80%9A%E4%BF%A1%E6%8A%80%E6%9C%AF" TargetMode="Externa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yperlink" Target="https://baike.baidu.com/item/%E4%BA%92%E8%81%94%E7%BD%91%E6%8A%80%E6%9C%AF" TargetMode="External"/><Relationship Id="rId4" Type="http://schemas.openxmlformats.org/officeDocument/2006/relationships/styles" Target="styles.xml"/><Relationship Id="rId9" Type="http://schemas.openxmlformats.org/officeDocument/2006/relationships/hyperlink" Target="https://baike.baidu.com/item/%E4%BA%92%E8%81%94%E7%BD%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517A27-8D2F-4820-A795-14270A8B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2229</Words>
  <Characters>916</Characters>
  <Application>Microsoft Office Word</Application>
  <DocSecurity>0</DocSecurity>
  <Lines>7</Lines>
  <Paragraphs>6</Paragraphs>
  <ScaleCrop>false</ScaleCrop>
  <Company>Microsoft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</cp:revision>
  <cp:lastPrinted>2017-01-05T16:24:00Z</cp:lastPrinted>
  <dcterms:created xsi:type="dcterms:W3CDTF">2017-09-03T12:16:00Z</dcterms:created>
  <dcterms:modified xsi:type="dcterms:W3CDTF">2017-09-05T10:30:00Z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