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390" w:rsidRDefault="00B24390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国际贸易</w:t>
      </w:r>
      <w:r>
        <w:rPr>
          <w:rFonts w:ascii="宋体" w:hAnsi="宋体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31"/>
        <w:gridCol w:w="1709"/>
        <w:gridCol w:w="854"/>
        <w:gridCol w:w="1483"/>
        <w:gridCol w:w="587"/>
        <w:gridCol w:w="1043"/>
        <w:gridCol w:w="1357"/>
        <w:gridCol w:w="208"/>
        <w:gridCol w:w="1565"/>
      </w:tblGrid>
      <w:tr w:rsidR="00B24390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国际贸易</w:t>
            </w:r>
          </w:p>
        </w:tc>
        <w:tc>
          <w:tcPr>
            <w:tcW w:w="4760" w:type="dxa"/>
            <w:gridSpan w:val="5"/>
            <w:vAlign w:val="center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必修课</w:t>
            </w:r>
          </w:p>
        </w:tc>
      </w:tr>
      <w:tr w:rsidR="00B24390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International Trade</w:t>
            </w:r>
          </w:p>
        </w:tc>
      </w:tr>
      <w:tr w:rsidR="00B24390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总学时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周学时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学分：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760" w:type="dxa"/>
            <w:gridSpan w:val="5"/>
            <w:vAlign w:val="center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</w:tr>
      <w:tr w:rsidR="00B24390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微观经济学、宏观经济学</w:t>
            </w:r>
          </w:p>
        </w:tc>
      </w:tr>
      <w:tr w:rsidR="00B24390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 w:rsidRPr="00DC464D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1-18</w:t>
            </w:r>
            <w:r w:rsidRPr="00DC464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DC464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周一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DC464D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1-3</w:t>
            </w:r>
            <w:r w:rsidRPr="00DC464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760" w:type="dxa"/>
            <w:gridSpan w:val="5"/>
            <w:vAlign w:val="center"/>
          </w:tcPr>
          <w:p w:rsidR="00B24390" w:rsidRDefault="00B24390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授课地点：</w:t>
            </w:r>
            <w:r w:rsidRPr="00DC464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莞校区城</w:t>
            </w:r>
            <w:r w:rsidRPr="00DC464D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2409</w:t>
            </w:r>
          </w:p>
        </w:tc>
      </w:tr>
      <w:tr w:rsidR="00B24390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2016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经济与金融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3-4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B24390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B24390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B24390" w:rsidRPr="003C11F6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方向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B24390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B24390" w:rsidRDefault="00B24390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联系电话：</w:t>
            </w:r>
            <w:r w:rsidRPr="00DC464D">
              <w:rPr>
                <w:rFonts w:ascii="宋体" w:eastAsia="宋体" w:hAnsi="宋体" w:cs="宋体"/>
                <w:sz w:val="21"/>
                <w:szCs w:val="21"/>
              </w:rPr>
              <w:t>18816838060</w:t>
            </w:r>
          </w:p>
        </w:tc>
        <w:tc>
          <w:tcPr>
            <w:tcW w:w="4760" w:type="dxa"/>
            <w:gridSpan w:val="5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  <w:r w:rsidRPr="00DC464D">
              <w:rPr>
                <w:rFonts w:ascii="宋体" w:eastAsia="宋体" w:hAnsi="宋体" w:cs="宋体"/>
                <w:sz w:val="21"/>
                <w:szCs w:val="21"/>
              </w:rPr>
              <w:t xml:space="preserve"> 4077432</w:t>
            </w:r>
            <w:r w:rsidRPr="00DC464D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@qq</w:t>
            </w:r>
            <w:r w:rsidRPr="00DC464D">
              <w:rPr>
                <w:rFonts w:ascii="宋体" w:eastAsia="宋体" w:hAnsi="宋体" w:cs="宋体"/>
                <w:sz w:val="21"/>
                <w:szCs w:val="21"/>
              </w:rPr>
              <w:t>.com</w:t>
            </w:r>
          </w:p>
        </w:tc>
      </w:tr>
      <w:tr w:rsidR="00B24390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课前、课后，教室，交流</w:t>
            </w:r>
          </w:p>
        </w:tc>
      </w:tr>
      <w:tr w:rsidR="00B24390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开卷（）闭卷（√）课程论文（）其它（）</w:t>
            </w:r>
          </w:p>
        </w:tc>
      </w:tr>
      <w:tr w:rsidR="00B24390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B24390" w:rsidRDefault="00B24390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张玮编著，《国际贸易》（第二版），高等教育出版社。</w:t>
            </w:r>
          </w:p>
          <w:p w:rsidR="00B24390" w:rsidRDefault="00B24390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B24390" w:rsidRDefault="00B24390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634D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《国际贸易》</w:t>
            </w:r>
            <w:r w:rsidRPr="00A634D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- </w:t>
            </w:r>
            <w:r w:rsidRPr="00A634D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第十版</w:t>
            </w:r>
            <w:r w:rsidRPr="00A634D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, </w:t>
            </w:r>
            <w:r w:rsidRPr="00A634D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保罗·克鲁格曼</w:t>
            </w:r>
            <w:r w:rsidRPr="00A634D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,</w:t>
            </w:r>
            <w:r w:rsidRPr="00A634D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中国人民大学出版社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；</w:t>
            </w:r>
          </w:p>
          <w:p w:rsidR="00B24390" w:rsidRDefault="00B24390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海闻主编，《国际贸易》，上海人民出版社；</w:t>
            </w:r>
          </w:p>
          <w:p w:rsidR="00B24390" w:rsidRDefault="00B24390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薛荣久主编，《国际贸易》，对外经济贸易大学出版社。</w:t>
            </w:r>
          </w:p>
          <w:p w:rsidR="00B24390" w:rsidRDefault="00B24390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24390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课程简介：</w:t>
            </w:r>
          </w:p>
          <w:p w:rsidR="00B24390" w:rsidRDefault="00B24390" w:rsidP="00B24390">
            <w:pPr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国际贸易》是国际经济与贸易专业的专业必修课程，其教学目的和任务是使学生掌握国际贸易的基本理论和基本原理，对国际分工和专业化、服务贸易、跨国公司、国际贸易政策、国际贸易条约和协定、区域经济一体化和世界贸易组织等有全面、系统的了解，熟知国际分工与专业化、保护贸易和自由贸易政策等知识，并能结合实际进行分析与应用，为日后从事国际贸易及相关工作奠定坚实的基础。</w:t>
            </w:r>
          </w:p>
          <w:p w:rsidR="00B24390" w:rsidRDefault="00B24390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24390">
        <w:trPr>
          <w:trHeight w:val="2920"/>
          <w:jc w:val="center"/>
        </w:trPr>
        <w:tc>
          <w:tcPr>
            <w:tcW w:w="6507" w:type="dxa"/>
            <w:gridSpan w:val="6"/>
          </w:tcPr>
          <w:p w:rsidR="00B24390" w:rsidRDefault="00B24390" w:rsidP="00B24390">
            <w:pPr>
              <w:tabs>
                <w:tab w:val="left" w:pos="1440"/>
              </w:tabs>
              <w:spacing w:after="0"/>
              <w:ind w:firstLineChars="200" w:firstLine="3168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B24390" w:rsidRDefault="00B24390" w:rsidP="00B24390">
            <w:pPr>
              <w:ind w:firstLineChars="1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通过本课程的学习，达到如下教学目标：</w:t>
            </w:r>
          </w:p>
          <w:p w:rsidR="00B24390" w:rsidRDefault="00B24390">
            <w:pPr>
              <w:pStyle w:val="10"/>
              <w:spacing w:line="360" w:lineRule="exact"/>
              <w:rPr>
                <w:rFonts w:eastAsia="宋体" w:hAnsi="宋体" w:cs="Times New Roman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t>1</w:t>
            </w:r>
            <w:r>
              <w:rPr>
                <w:rFonts w:eastAsia="宋体" w:hAnsi="宋体" w:hint="eastAsia"/>
                <w:sz w:val="21"/>
                <w:szCs w:val="21"/>
              </w:rPr>
              <w:t>、知识与技能目标</w:t>
            </w:r>
          </w:p>
          <w:p w:rsidR="00B24390" w:rsidRDefault="00B24390" w:rsidP="00B24390">
            <w:pPr>
              <w:ind w:firstLineChars="196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知晓国际贸易相关的常用术语，包括国际贸易额和国际贸易量、贸易差额、国际贸易商品结构和地理分布、外贸依存度和贸易条件等。掌握国际分工和专业化的几种代表性理论及其主要观点。了解当代世界市场的形成与构成和世界市场价格的基础，掌握贸易条件的计算原理。理解服务贸易的定义和特征，了解《服务贸易总协定》的基本宗旨和机制。掌握跨国公司理论。掌握并理解自由贸易和保护贸易政策的基本原理、代表性原理。理解区域经济一体化的各种表现形式。熟悉世界贸易组织的基本宗旨、工作原则和运行机制。</w:t>
            </w:r>
          </w:p>
          <w:p w:rsidR="00B24390" w:rsidRDefault="00B24390" w:rsidP="00B24390">
            <w:pPr>
              <w:ind w:firstLineChars="196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24390" w:rsidRDefault="00B24390">
            <w:pPr>
              <w:pStyle w:val="10"/>
              <w:spacing w:line="360" w:lineRule="exact"/>
              <w:rPr>
                <w:rFonts w:eastAsia="宋体" w:hAnsi="宋体" w:cs="Times New Roman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t>2</w:t>
            </w:r>
            <w:r>
              <w:rPr>
                <w:rFonts w:eastAsia="宋体" w:hAnsi="宋体" w:hint="eastAsia"/>
                <w:sz w:val="21"/>
                <w:szCs w:val="21"/>
              </w:rPr>
              <w:t>、过程与方法目标</w:t>
            </w:r>
          </w:p>
          <w:p w:rsidR="00B24390" w:rsidRDefault="00B24390" w:rsidP="00B24390">
            <w:pPr>
              <w:pStyle w:val="10"/>
              <w:spacing w:line="360" w:lineRule="exact"/>
              <w:ind w:firstLineChars="196" w:firstLine="31680"/>
              <w:rPr>
                <w:rFonts w:eastAsia="宋体" w:hAnsi="宋体" w:cs="Times New Roman"/>
                <w:sz w:val="21"/>
                <w:szCs w:val="21"/>
              </w:rPr>
            </w:pPr>
            <w:r>
              <w:rPr>
                <w:rFonts w:eastAsia="宋体" w:hAnsi="宋体" w:hint="eastAsia"/>
                <w:sz w:val="21"/>
                <w:szCs w:val="21"/>
              </w:rPr>
              <w:t>通过课堂学习和案例讨论，展现国际贸易的基本原理和基本理论，培养学生分析国际贸易现象和国际贸易问题的能力，锻炼其理解国际贸易政策和评估贸易风险的技能，为将来从事相关的贸易工作作充分准备。</w:t>
            </w:r>
          </w:p>
          <w:p w:rsidR="00B24390" w:rsidRDefault="00B24390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、情感、态度与价值观发展目标</w:t>
            </w:r>
          </w:p>
          <w:p w:rsidR="00B24390" w:rsidRDefault="00B24390" w:rsidP="00B24390">
            <w:pPr>
              <w:ind w:firstLineChars="1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培养学生积极关注、了解国际贸易的规则和惯例、一国国内的国际贸易法规政策的良好习惯，自觉按照国际规则参与全球竞争，增强其国际贸易商业嗅觉和贸易意识。</w:t>
            </w:r>
          </w:p>
          <w:p w:rsidR="00B24390" w:rsidRDefault="00B24390" w:rsidP="00B24390">
            <w:pPr>
              <w:ind w:firstLineChars="1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0" w:type="dxa"/>
            <w:gridSpan w:val="3"/>
          </w:tcPr>
          <w:p w:rsidR="00B24390" w:rsidRDefault="00B24390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1. </w:t>
            </w:r>
          </w:p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2. </w:t>
            </w:r>
          </w:p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3.</w:t>
            </w:r>
          </w:p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4.</w:t>
            </w:r>
          </w:p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5.</w:t>
            </w:r>
          </w:p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6. </w:t>
            </w:r>
          </w:p>
          <w:p w:rsidR="00B24390" w:rsidRDefault="00B2439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．</w:t>
            </w:r>
          </w:p>
          <w:p w:rsidR="00B24390" w:rsidRDefault="00B24390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．</w:t>
            </w:r>
          </w:p>
        </w:tc>
      </w:tr>
      <w:tr w:rsidR="00B24390">
        <w:trPr>
          <w:trHeight w:val="340"/>
          <w:jc w:val="center"/>
        </w:trPr>
        <w:tc>
          <w:tcPr>
            <w:tcW w:w="9637" w:type="dxa"/>
            <w:gridSpan w:val="9"/>
            <w:shd w:val="clear" w:color="auto" w:fill="C0C0C0"/>
            <w:vAlign w:val="center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理论教学进程表</w:t>
            </w:r>
          </w:p>
        </w:tc>
      </w:tr>
      <w:tr w:rsidR="00B24390">
        <w:trPr>
          <w:trHeight w:val="340"/>
          <w:jc w:val="center"/>
        </w:trPr>
        <w:tc>
          <w:tcPr>
            <w:tcW w:w="831" w:type="dxa"/>
            <w:tcMar>
              <w:left w:w="28" w:type="dxa"/>
              <w:right w:w="28" w:type="dxa"/>
            </w:tcMar>
            <w:vAlign w:val="center"/>
          </w:tcPr>
          <w:p w:rsidR="00B24390" w:rsidRDefault="00B24390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B24390" w:rsidRDefault="00B24390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教学主题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:rsidR="00B24390" w:rsidRDefault="00B24390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教学时长</w:t>
            </w:r>
          </w:p>
        </w:tc>
        <w:tc>
          <w:tcPr>
            <w:tcW w:w="2070" w:type="dxa"/>
            <w:gridSpan w:val="2"/>
            <w:tcMar>
              <w:left w:w="28" w:type="dxa"/>
              <w:right w:w="28" w:type="dxa"/>
            </w:tcMar>
            <w:vAlign w:val="center"/>
          </w:tcPr>
          <w:p w:rsidR="00B24390" w:rsidRDefault="00B24390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教学的重点与难点</w:t>
            </w:r>
          </w:p>
        </w:tc>
        <w:tc>
          <w:tcPr>
            <w:tcW w:w="2400" w:type="dxa"/>
            <w:gridSpan w:val="2"/>
            <w:tcMar>
              <w:left w:w="28" w:type="dxa"/>
              <w:right w:w="28" w:type="dxa"/>
            </w:tcMar>
            <w:vAlign w:val="center"/>
          </w:tcPr>
          <w:p w:rsidR="00B24390" w:rsidRDefault="00B24390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教学方式</w:t>
            </w:r>
          </w:p>
        </w:tc>
        <w:tc>
          <w:tcPr>
            <w:tcW w:w="1773" w:type="dxa"/>
            <w:gridSpan w:val="2"/>
            <w:tcMar>
              <w:left w:w="28" w:type="dxa"/>
              <w:right w:w="28" w:type="dxa"/>
            </w:tcMar>
            <w:vAlign w:val="center"/>
          </w:tcPr>
          <w:p w:rsidR="00B24390" w:rsidRDefault="00B24390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作业安排</w:t>
            </w:r>
          </w:p>
        </w:tc>
      </w:tr>
      <w:tr w:rsidR="00B24390">
        <w:trPr>
          <w:trHeight w:val="340"/>
          <w:jc w:val="center"/>
        </w:trPr>
        <w:tc>
          <w:tcPr>
            <w:tcW w:w="831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国际贸易的产生与发展国际贸易基本概念</w:t>
            </w: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24390">
        <w:trPr>
          <w:trHeight w:val="340"/>
          <w:jc w:val="center"/>
        </w:trPr>
        <w:tc>
          <w:tcPr>
            <w:tcW w:w="831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2-4</w:t>
            </w:r>
          </w:p>
        </w:tc>
        <w:tc>
          <w:tcPr>
            <w:tcW w:w="1709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国际分工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国际分工国际贸易理论</w:t>
            </w: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24390">
        <w:trPr>
          <w:trHeight w:val="340"/>
          <w:jc w:val="center"/>
        </w:trPr>
        <w:tc>
          <w:tcPr>
            <w:tcW w:w="831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世界市场与世界市场价格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世界市场价格贸易条件</w:t>
            </w: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讨论、案例教学</w:t>
            </w: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24390">
        <w:trPr>
          <w:trHeight w:val="340"/>
          <w:jc w:val="center"/>
        </w:trPr>
        <w:tc>
          <w:tcPr>
            <w:tcW w:w="831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国际服务贸易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国际服务贸易的定义与分类、特征</w:t>
            </w: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讨论、案例教学</w:t>
            </w: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24390">
        <w:trPr>
          <w:trHeight w:val="340"/>
          <w:jc w:val="center"/>
        </w:trPr>
        <w:tc>
          <w:tcPr>
            <w:tcW w:w="831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709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跨国公司与国际贸易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跨国公司内部贸易跨国公司理论</w:t>
            </w: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24390">
        <w:trPr>
          <w:trHeight w:val="340"/>
          <w:jc w:val="center"/>
        </w:trPr>
        <w:tc>
          <w:tcPr>
            <w:tcW w:w="831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9-10</w:t>
            </w:r>
          </w:p>
        </w:tc>
        <w:tc>
          <w:tcPr>
            <w:tcW w:w="1709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对外贸易政策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自由贸易保护贸易战略贸易</w:t>
            </w: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24390">
        <w:trPr>
          <w:trHeight w:val="340"/>
          <w:jc w:val="center"/>
        </w:trPr>
        <w:tc>
          <w:tcPr>
            <w:tcW w:w="831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11-13</w:t>
            </w:r>
          </w:p>
        </w:tc>
        <w:tc>
          <w:tcPr>
            <w:tcW w:w="1709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国家实施贸易政策的措施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关税措施非关税措施出口促进措施</w:t>
            </w: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24390">
        <w:trPr>
          <w:trHeight w:val="340"/>
          <w:jc w:val="center"/>
        </w:trPr>
        <w:tc>
          <w:tcPr>
            <w:tcW w:w="831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9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区域经济一体化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区域经济一体化理论</w:t>
            </w: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24390">
        <w:trPr>
          <w:trHeight w:val="340"/>
          <w:jc w:val="center"/>
        </w:trPr>
        <w:tc>
          <w:tcPr>
            <w:tcW w:w="831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9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世界贸易组织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世界贸易组织的宗旨、职能与基本原则、组织机构与运行机制</w:t>
            </w: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讨论、</w:t>
            </w: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24390">
        <w:trPr>
          <w:trHeight w:val="340"/>
          <w:jc w:val="center"/>
        </w:trPr>
        <w:tc>
          <w:tcPr>
            <w:tcW w:w="831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9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总结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课程总结，复习，课程答疑</w:t>
            </w:r>
          </w:p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</w:tr>
      <w:tr w:rsidR="00B24390">
        <w:trPr>
          <w:trHeight w:val="340"/>
          <w:jc w:val="center"/>
        </w:trPr>
        <w:tc>
          <w:tcPr>
            <w:tcW w:w="254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B24390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实践教学进程表</w:t>
            </w:r>
          </w:p>
        </w:tc>
      </w:tr>
      <w:tr w:rsidR="00B24390">
        <w:trPr>
          <w:trHeight w:val="340"/>
          <w:jc w:val="center"/>
        </w:trPr>
        <w:tc>
          <w:tcPr>
            <w:tcW w:w="831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09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实践项目名称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教学方式</w:t>
            </w:r>
          </w:p>
        </w:tc>
      </w:tr>
      <w:tr w:rsidR="00B24390">
        <w:trPr>
          <w:trHeight w:val="340"/>
          <w:jc w:val="center"/>
        </w:trPr>
        <w:tc>
          <w:tcPr>
            <w:tcW w:w="831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课程调研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贸易保护对企业的影响与对策等</w:t>
            </w: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企业调研</w:t>
            </w:r>
          </w:p>
        </w:tc>
      </w:tr>
      <w:tr w:rsidR="00B24390">
        <w:trPr>
          <w:trHeight w:val="340"/>
          <w:jc w:val="center"/>
        </w:trPr>
        <w:tc>
          <w:tcPr>
            <w:tcW w:w="831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9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课程实践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贸易保护对企业的影响与对策等</w:t>
            </w: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企业调研</w:t>
            </w:r>
          </w:p>
        </w:tc>
      </w:tr>
      <w:tr w:rsidR="00B24390">
        <w:trPr>
          <w:trHeight w:val="340"/>
          <w:jc w:val="center"/>
        </w:trPr>
        <w:tc>
          <w:tcPr>
            <w:tcW w:w="254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合计：</w:t>
            </w:r>
          </w:p>
        </w:tc>
        <w:tc>
          <w:tcPr>
            <w:tcW w:w="854" w:type="dxa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24390">
        <w:trPr>
          <w:trHeight w:val="689"/>
          <w:jc w:val="center"/>
        </w:trPr>
        <w:tc>
          <w:tcPr>
            <w:tcW w:w="9637" w:type="dxa"/>
            <w:gridSpan w:val="9"/>
            <w:shd w:val="clear" w:color="auto" w:fill="C0C0C0"/>
            <w:vAlign w:val="center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B24390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B24390" w:rsidRDefault="00B24390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考核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678" w:type="dxa"/>
            <w:gridSpan w:val="5"/>
            <w:vAlign w:val="center"/>
          </w:tcPr>
          <w:p w:rsidR="00B24390" w:rsidRDefault="00B24390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565" w:type="dxa"/>
            <w:vAlign w:val="center"/>
          </w:tcPr>
          <w:p w:rsidR="00B24390" w:rsidRDefault="00B24390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</w:p>
        </w:tc>
      </w:tr>
      <w:tr w:rsidR="00B24390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B24390" w:rsidRDefault="00B24390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4678" w:type="dxa"/>
            <w:gridSpan w:val="5"/>
            <w:vAlign w:val="center"/>
          </w:tcPr>
          <w:p w:rsidR="00B24390" w:rsidRDefault="00B24390">
            <w:pPr>
              <w:snapToGrid w:val="0"/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不抄袭，独立完成，书写工整，答题正确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含期中考试、调研论文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565" w:type="dxa"/>
            <w:vAlign w:val="center"/>
          </w:tcPr>
          <w:p w:rsidR="00B24390" w:rsidRDefault="00B24390">
            <w:pPr>
              <w:snapToGrid w:val="0"/>
              <w:spacing w:after="0" w:line="240" w:lineRule="atLeast"/>
              <w:ind w:left="18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20%</w:t>
            </w:r>
          </w:p>
        </w:tc>
      </w:tr>
      <w:tr w:rsidR="00B24390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B24390" w:rsidRDefault="00B24390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4678" w:type="dxa"/>
            <w:gridSpan w:val="5"/>
            <w:vAlign w:val="center"/>
          </w:tcPr>
          <w:p w:rsidR="00B24390" w:rsidRDefault="00B24390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不无故旷课、不早退、不迟到</w:t>
            </w:r>
          </w:p>
        </w:tc>
        <w:tc>
          <w:tcPr>
            <w:tcW w:w="1565" w:type="dxa"/>
            <w:vAlign w:val="center"/>
          </w:tcPr>
          <w:p w:rsidR="00B24390" w:rsidRDefault="00B24390">
            <w:pPr>
              <w:snapToGrid w:val="0"/>
              <w:spacing w:after="0" w:line="240" w:lineRule="atLeast"/>
              <w:ind w:left="18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10%</w:t>
            </w:r>
          </w:p>
        </w:tc>
      </w:tr>
      <w:tr w:rsidR="00B24390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B24390" w:rsidRDefault="00B24390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4678" w:type="dxa"/>
            <w:gridSpan w:val="5"/>
            <w:vAlign w:val="center"/>
          </w:tcPr>
          <w:p w:rsidR="00B24390" w:rsidRDefault="00B24390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书写工整，答题正确</w:t>
            </w:r>
          </w:p>
        </w:tc>
        <w:tc>
          <w:tcPr>
            <w:tcW w:w="1565" w:type="dxa"/>
            <w:vAlign w:val="center"/>
          </w:tcPr>
          <w:p w:rsidR="00B24390" w:rsidRDefault="00B24390">
            <w:pPr>
              <w:snapToGrid w:val="0"/>
              <w:spacing w:after="0" w:line="240" w:lineRule="atLeast"/>
              <w:ind w:left="18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70%</w:t>
            </w:r>
          </w:p>
        </w:tc>
      </w:tr>
      <w:tr w:rsidR="00B24390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B24390" w:rsidRDefault="00B24390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 w:rsidR="00B24390">
        <w:trPr>
          <w:trHeight w:val="2351"/>
          <w:jc w:val="center"/>
        </w:trPr>
        <w:tc>
          <w:tcPr>
            <w:tcW w:w="9637" w:type="dxa"/>
            <w:gridSpan w:val="9"/>
          </w:tcPr>
          <w:p w:rsidR="00B24390" w:rsidRDefault="00B24390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系（部）审查意见：</w:t>
            </w:r>
          </w:p>
          <w:p w:rsidR="00B24390" w:rsidRDefault="00B24390" w:rsidP="00B24390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B24390" w:rsidRDefault="00B24390" w:rsidP="00B24390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B24390" w:rsidRDefault="00B24390" w:rsidP="00B24390">
            <w:pPr>
              <w:spacing w:after="0" w:line="240" w:lineRule="atLeast"/>
              <w:ind w:firstLineChars="4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  <w:p w:rsidR="00B24390" w:rsidRDefault="00B2439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24390" w:rsidRDefault="00B24390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24390" w:rsidRDefault="00B24390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系（部）主任签名：日期：年月日</w:t>
            </w:r>
          </w:p>
          <w:p w:rsidR="00B24390" w:rsidRDefault="00B24390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B24390" w:rsidRDefault="00B24390" w:rsidP="00B24390">
      <w:pPr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、课程教学目标：请精炼概括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B24390" w:rsidRDefault="00B24390" w:rsidP="009555BC">
      <w:pPr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B24390" w:rsidRDefault="00B24390" w:rsidP="009555BC">
      <w:pPr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B24390" w:rsidRDefault="00B24390">
      <w:pPr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B24390" w:rsidSect="00D75B84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390" w:rsidRDefault="00B24390" w:rsidP="00361179">
      <w:pPr>
        <w:spacing w:after="0" w:line="240" w:lineRule="auto"/>
      </w:pPr>
      <w:r>
        <w:separator/>
      </w:r>
    </w:p>
  </w:endnote>
  <w:endnote w:type="continuationSeparator" w:id="1">
    <w:p w:rsidR="00B24390" w:rsidRDefault="00B24390" w:rsidP="00361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FKai-SB"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390" w:rsidRDefault="00B24390" w:rsidP="00361179">
      <w:pPr>
        <w:spacing w:after="0" w:line="240" w:lineRule="auto"/>
      </w:pPr>
      <w:r>
        <w:separator/>
      </w:r>
    </w:p>
  </w:footnote>
  <w:footnote w:type="continuationSeparator" w:id="1">
    <w:p w:rsidR="00B24390" w:rsidRDefault="00B24390" w:rsidP="00361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1441"/>
    <w:rsid w:val="00004A6D"/>
    <w:rsid w:val="000073D0"/>
    <w:rsid w:val="00033C7D"/>
    <w:rsid w:val="00036AF3"/>
    <w:rsid w:val="00041A32"/>
    <w:rsid w:val="000471C6"/>
    <w:rsid w:val="00047A12"/>
    <w:rsid w:val="000538AD"/>
    <w:rsid w:val="00055032"/>
    <w:rsid w:val="000576D6"/>
    <w:rsid w:val="00061F27"/>
    <w:rsid w:val="0006230F"/>
    <w:rsid w:val="00064267"/>
    <w:rsid w:val="0006698D"/>
    <w:rsid w:val="000671F9"/>
    <w:rsid w:val="000679AD"/>
    <w:rsid w:val="0007472A"/>
    <w:rsid w:val="00077D75"/>
    <w:rsid w:val="00080AA4"/>
    <w:rsid w:val="000816BD"/>
    <w:rsid w:val="00085E3A"/>
    <w:rsid w:val="00086C0E"/>
    <w:rsid w:val="00087B74"/>
    <w:rsid w:val="000908FE"/>
    <w:rsid w:val="00090FAC"/>
    <w:rsid w:val="0009174B"/>
    <w:rsid w:val="000950D7"/>
    <w:rsid w:val="0009548B"/>
    <w:rsid w:val="000A17C0"/>
    <w:rsid w:val="000B2633"/>
    <w:rsid w:val="000B2E1A"/>
    <w:rsid w:val="000B5E39"/>
    <w:rsid w:val="000B626E"/>
    <w:rsid w:val="000C2407"/>
    <w:rsid w:val="000C2D4A"/>
    <w:rsid w:val="000D02F1"/>
    <w:rsid w:val="000E0AE8"/>
    <w:rsid w:val="000E52C1"/>
    <w:rsid w:val="000E704D"/>
    <w:rsid w:val="000F3C45"/>
    <w:rsid w:val="000F7F78"/>
    <w:rsid w:val="001058D0"/>
    <w:rsid w:val="00106BE4"/>
    <w:rsid w:val="00113514"/>
    <w:rsid w:val="0011603F"/>
    <w:rsid w:val="00122307"/>
    <w:rsid w:val="001258DD"/>
    <w:rsid w:val="00131556"/>
    <w:rsid w:val="001360E9"/>
    <w:rsid w:val="0013693E"/>
    <w:rsid w:val="00141EC8"/>
    <w:rsid w:val="0014311A"/>
    <w:rsid w:val="001455E0"/>
    <w:rsid w:val="00150E03"/>
    <w:rsid w:val="00155E5A"/>
    <w:rsid w:val="0015626E"/>
    <w:rsid w:val="00171228"/>
    <w:rsid w:val="00173269"/>
    <w:rsid w:val="0017326E"/>
    <w:rsid w:val="00174D36"/>
    <w:rsid w:val="00187D39"/>
    <w:rsid w:val="001A54DD"/>
    <w:rsid w:val="001A5ECE"/>
    <w:rsid w:val="001A7D7F"/>
    <w:rsid w:val="001B31E9"/>
    <w:rsid w:val="001B38A9"/>
    <w:rsid w:val="001B5634"/>
    <w:rsid w:val="001B7098"/>
    <w:rsid w:val="001C0173"/>
    <w:rsid w:val="001C0944"/>
    <w:rsid w:val="001D28E8"/>
    <w:rsid w:val="001D4468"/>
    <w:rsid w:val="001E10E5"/>
    <w:rsid w:val="001E124D"/>
    <w:rsid w:val="001E3F30"/>
    <w:rsid w:val="001F20BC"/>
    <w:rsid w:val="001F3A94"/>
    <w:rsid w:val="001F4BCB"/>
    <w:rsid w:val="0020141D"/>
    <w:rsid w:val="00203FF0"/>
    <w:rsid w:val="0020474D"/>
    <w:rsid w:val="002111AE"/>
    <w:rsid w:val="00211AE2"/>
    <w:rsid w:val="0021290D"/>
    <w:rsid w:val="00225A30"/>
    <w:rsid w:val="00227119"/>
    <w:rsid w:val="002277AA"/>
    <w:rsid w:val="00232F54"/>
    <w:rsid w:val="0024107F"/>
    <w:rsid w:val="00241AA0"/>
    <w:rsid w:val="002428E4"/>
    <w:rsid w:val="00246566"/>
    <w:rsid w:val="00247F6F"/>
    <w:rsid w:val="002550A4"/>
    <w:rsid w:val="00262413"/>
    <w:rsid w:val="00263015"/>
    <w:rsid w:val="00267EE9"/>
    <w:rsid w:val="00271F37"/>
    <w:rsid w:val="002869AE"/>
    <w:rsid w:val="00287BDD"/>
    <w:rsid w:val="00292A61"/>
    <w:rsid w:val="002A4E78"/>
    <w:rsid w:val="002B1530"/>
    <w:rsid w:val="002B18BC"/>
    <w:rsid w:val="002B1FF6"/>
    <w:rsid w:val="002B42EB"/>
    <w:rsid w:val="002C2305"/>
    <w:rsid w:val="002C23E9"/>
    <w:rsid w:val="002C3937"/>
    <w:rsid w:val="002C3D22"/>
    <w:rsid w:val="002C457A"/>
    <w:rsid w:val="002D1E80"/>
    <w:rsid w:val="002D49B7"/>
    <w:rsid w:val="002D5C18"/>
    <w:rsid w:val="002E27E1"/>
    <w:rsid w:val="002E2FDA"/>
    <w:rsid w:val="002E355D"/>
    <w:rsid w:val="002E77E8"/>
    <w:rsid w:val="002E7E11"/>
    <w:rsid w:val="002F1241"/>
    <w:rsid w:val="00302A6B"/>
    <w:rsid w:val="00302BCB"/>
    <w:rsid w:val="003044FA"/>
    <w:rsid w:val="00315032"/>
    <w:rsid w:val="003151DB"/>
    <w:rsid w:val="00315B63"/>
    <w:rsid w:val="00316504"/>
    <w:rsid w:val="003169B4"/>
    <w:rsid w:val="00330139"/>
    <w:rsid w:val="0034134F"/>
    <w:rsid w:val="00346429"/>
    <w:rsid w:val="003470D1"/>
    <w:rsid w:val="003549EF"/>
    <w:rsid w:val="003559C5"/>
    <w:rsid w:val="00361179"/>
    <w:rsid w:val="00364553"/>
    <w:rsid w:val="00370BD8"/>
    <w:rsid w:val="00372F95"/>
    <w:rsid w:val="0037533B"/>
    <w:rsid w:val="0037561C"/>
    <w:rsid w:val="003961BA"/>
    <w:rsid w:val="00397372"/>
    <w:rsid w:val="003B2324"/>
    <w:rsid w:val="003B3491"/>
    <w:rsid w:val="003B63AE"/>
    <w:rsid w:val="003B6829"/>
    <w:rsid w:val="003B7BF4"/>
    <w:rsid w:val="003C11F6"/>
    <w:rsid w:val="003C1476"/>
    <w:rsid w:val="003C2495"/>
    <w:rsid w:val="003C66D8"/>
    <w:rsid w:val="003C779F"/>
    <w:rsid w:val="003C7931"/>
    <w:rsid w:val="003D128D"/>
    <w:rsid w:val="003D3EF7"/>
    <w:rsid w:val="003D5DCC"/>
    <w:rsid w:val="003E03BD"/>
    <w:rsid w:val="003E211A"/>
    <w:rsid w:val="003E2F8B"/>
    <w:rsid w:val="003E66A6"/>
    <w:rsid w:val="003F27A3"/>
    <w:rsid w:val="003F2950"/>
    <w:rsid w:val="003F311E"/>
    <w:rsid w:val="003F33A4"/>
    <w:rsid w:val="0041076B"/>
    <w:rsid w:val="00412E32"/>
    <w:rsid w:val="00412E73"/>
    <w:rsid w:val="00413D10"/>
    <w:rsid w:val="004141BF"/>
    <w:rsid w:val="00414FC8"/>
    <w:rsid w:val="004172A2"/>
    <w:rsid w:val="0042340B"/>
    <w:rsid w:val="00430F9F"/>
    <w:rsid w:val="00431501"/>
    <w:rsid w:val="00433F56"/>
    <w:rsid w:val="004433A5"/>
    <w:rsid w:val="00444896"/>
    <w:rsid w:val="00451125"/>
    <w:rsid w:val="004514AD"/>
    <w:rsid w:val="00452C2F"/>
    <w:rsid w:val="00456C4D"/>
    <w:rsid w:val="00457E42"/>
    <w:rsid w:val="004604B5"/>
    <w:rsid w:val="00463020"/>
    <w:rsid w:val="00466573"/>
    <w:rsid w:val="004700D6"/>
    <w:rsid w:val="004707B9"/>
    <w:rsid w:val="004719C4"/>
    <w:rsid w:val="00476241"/>
    <w:rsid w:val="004854C9"/>
    <w:rsid w:val="00491656"/>
    <w:rsid w:val="00495195"/>
    <w:rsid w:val="00496C3D"/>
    <w:rsid w:val="0049725C"/>
    <w:rsid w:val="004A4441"/>
    <w:rsid w:val="004A45FC"/>
    <w:rsid w:val="004A4DC0"/>
    <w:rsid w:val="004B0234"/>
    <w:rsid w:val="004B183C"/>
    <w:rsid w:val="004B3994"/>
    <w:rsid w:val="004B44B4"/>
    <w:rsid w:val="004B51A3"/>
    <w:rsid w:val="004B58C6"/>
    <w:rsid w:val="004B6B48"/>
    <w:rsid w:val="004C07F4"/>
    <w:rsid w:val="004C6A11"/>
    <w:rsid w:val="004C6A13"/>
    <w:rsid w:val="004D1D50"/>
    <w:rsid w:val="004D277D"/>
    <w:rsid w:val="004E0481"/>
    <w:rsid w:val="004E2318"/>
    <w:rsid w:val="004E25B3"/>
    <w:rsid w:val="004E5A35"/>
    <w:rsid w:val="004E7804"/>
    <w:rsid w:val="004F1A21"/>
    <w:rsid w:val="004F2D5F"/>
    <w:rsid w:val="00500BB3"/>
    <w:rsid w:val="00512AD4"/>
    <w:rsid w:val="0051401D"/>
    <w:rsid w:val="005170EB"/>
    <w:rsid w:val="00527B1E"/>
    <w:rsid w:val="0053487D"/>
    <w:rsid w:val="00540738"/>
    <w:rsid w:val="00541C7A"/>
    <w:rsid w:val="005431D7"/>
    <w:rsid w:val="00544C9A"/>
    <w:rsid w:val="00545427"/>
    <w:rsid w:val="00556095"/>
    <w:rsid w:val="00557CE0"/>
    <w:rsid w:val="00562D6B"/>
    <w:rsid w:val="005639AB"/>
    <w:rsid w:val="005738F9"/>
    <w:rsid w:val="00575FC9"/>
    <w:rsid w:val="00576B01"/>
    <w:rsid w:val="0058043D"/>
    <w:rsid w:val="0058586D"/>
    <w:rsid w:val="005911D3"/>
    <w:rsid w:val="005949E8"/>
    <w:rsid w:val="0059687A"/>
    <w:rsid w:val="005B1A2E"/>
    <w:rsid w:val="005B392A"/>
    <w:rsid w:val="005B3C4D"/>
    <w:rsid w:val="005B5852"/>
    <w:rsid w:val="005D2390"/>
    <w:rsid w:val="005D5BF1"/>
    <w:rsid w:val="005D74D0"/>
    <w:rsid w:val="005E3216"/>
    <w:rsid w:val="005E38E4"/>
    <w:rsid w:val="005F174F"/>
    <w:rsid w:val="005F1CB1"/>
    <w:rsid w:val="005F40F8"/>
    <w:rsid w:val="005F5CF0"/>
    <w:rsid w:val="006018E5"/>
    <w:rsid w:val="006038AD"/>
    <w:rsid w:val="00606621"/>
    <w:rsid w:val="006119AB"/>
    <w:rsid w:val="00614E0A"/>
    <w:rsid w:val="006166B3"/>
    <w:rsid w:val="00617A69"/>
    <w:rsid w:val="006223FA"/>
    <w:rsid w:val="0062495C"/>
    <w:rsid w:val="0063410F"/>
    <w:rsid w:val="006341A0"/>
    <w:rsid w:val="006452E0"/>
    <w:rsid w:val="0065651C"/>
    <w:rsid w:val="00667ED8"/>
    <w:rsid w:val="00673BDC"/>
    <w:rsid w:val="006755B1"/>
    <w:rsid w:val="00681FDA"/>
    <w:rsid w:val="00682F55"/>
    <w:rsid w:val="00683DFB"/>
    <w:rsid w:val="0068477B"/>
    <w:rsid w:val="00686924"/>
    <w:rsid w:val="00694DDC"/>
    <w:rsid w:val="006950BE"/>
    <w:rsid w:val="006962D1"/>
    <w:rsid w:val="006A2CAD"/>
    <w:rsid w:val="006A57B1"/>
    <w:rsid w:val="006B26E0"/>
    <w:rsid w:val="006B7981"/>
    <w:rsid w:val="006C0155"/>
    <w:rsid w:val="006C7B2C"/>
    <w:rsid w:val="006D04D2"/>
    <w:rsid w:val="006D5DEB"/>
    <w:rsid w:val="006E5023"/>
    <w:rsid w:val="006F41B7"/>
    <w:rsid w:val="006F5D71"/>
    <w:rsid w:val="006F7260"/>
    <w:rsid w:val="00701C03"/>
    <w:rsid w:val="00701D56"/>
    <w:rsid w:val="0071010F"/>
    <w:rsid w:val="007177E7"/>
    <w:rsid w:val="007255E0"/>
    <w:rsid w:val="00726E9B"/>
    <w:rsid w:val="00735FDE"/>
    <w:rsid w:val="0074269A"/>
    <w:rsid w:val="00744D9B"/>
    <w:rsid w:val="0075313E"/>
    <w:rsid w:val="00753E71"/>
    <w:rsid w:val="00754A3C"/>
    <w:rsid w:val="00756B00"/>
    <w:rsid w:val="007635ED"/>
    <w:rsid w:val="00766ACB"/>
    <w:rsid w:val="00770F0D"/>
    <w:rsid w:val="00771120"/>
    <w:rsid w:val="00772D45"/>
    <w:rsid w:val="00773856"/>
    <w:rsid w:val="00776AF2"/>
    <w:rsid w:val="007807D1"/>
    <w:rsid w:val="00785779"/>
    <w:rsid w:val="0078654D"/>
    <w:rsid w:val="00787394"/>
    <w:rsid w:val="00790836"/>
    <w:rsid w:val="007918A7"/>
    <w:rsid w:val="007A154B"/>
    <w:rsid w:val="007A51C7"/>
    <w:rsid w:val="007A51D4"/>
    <w:rsid w:val="007A6CC5"/>
    <w:rsid w:val="007B0C9B"/>
    <w:rsid w:val="007B2E78"/>
    <w:rsid w:val="007C288B"/>
    <w:rsid w:val="007C2C15"/>
    <w:rsid w:val="007C6856"/>
    <w:rsid w:val="007D185F"/>
    <w:rsid w:val="007E2089"/>
    <w:rsid w:val="007F4895"/>
    <w:rsid w:val="007F4B49"/>
    <w:rsid w:val="007F4F92"/>
    <w:rsid w:val="00805905"/>
    <w:rsid w:val="00806A41"/>
    <w:rsid w:val="0081362B"/>
    <w:rsid w:val="008147FF"/>
    <w:rsid w:val="00815F78"/>
    <w:rsid w:val="008160EE"/>
    <w:rsid w:val="00827AB2"/>
    <w:rsid w:val="00841DB4"/>
    <w:rsid w:val="0084553C"/>
    <w:rsid w:val="008466D4"/>
    <w:rsid w:val="00846B38"/>
    <w:rsid w:val="008512DF"/>
    <w:rsid w:val="00851445"/>
    <w:rsid w:val="00852A6D"/>
    <w:rsid w:val="00855020"/>
    <w:rsid w:val="008566E6"/>
    <w:rsid w:val="00861D3F"/>
    <w:rsid w:val="00863E5C"/>
    <w:rsid w:val="00871AF9"/>
    <w:rsid w:val="0088151F"/>
    <w:rsid w:val="00885E54"/>
    <w:rsid w:val="00885EED"/>
    <w:rsid w:val="00891116"/>
    <w:rsid w:val="008913DE"/>
    <w:rsid w:val="0089142B"/>
    <w:rsid w:val="00891436"/>
    <w:rsid w:val="00891FDF"/>
    <w:rsid w:val="00892ADC"/>
    <w:rsid w:val="00892D8A"/>
    <w:rsid w:val="0089553E"/>
    <w:rsid w:val="00896971"/>
    <w:rsid w:val="00897AFB"/>
    <w:rsid w:val="008A10B3"/>
    <w:rsid w:val="008A2CBB"/>
    <w:rsid w:val="008B49F5"/>
    <w:rsid w:val="008B5A74"/>
    <w:rsid w:val="008C06DF"/>
    <w:rsid w:val="008C4E46"/>
    <w:rsid w:val="008C68C3"/>
    <w:rsid w:val="008D274E"/>
    <w:rsid w:val="008D4917"/>
    <w:rsid w:val="008E0172"/>
    <w:rsid w:val="008F3CE4"/>
    <w:rsid w:val="008F6642"/>
    <w:rsid w:val="00903FE9"/>
    <w:rsid w:val="00911A70"/>
    <w:rsid w:val="00916FD7"/>
    <w:rsid w:val="00917C66"/>
    <w:rsid w:val="00931310"/>
    <w:rsid w:val="00931FE8"/>
    <w:rsid w:val="009349EE"/>
    <w:rsid w:val="009407C1"/>
    <w:rsid w:val="00940933"/>
    <w:rsid w:val="009437A9"/>
    <w:rsid w:val="009460A6"/>
    <w:rsid w:val="009473B0"/>
    <w:rsid w:val="009537D7"/>
    <w:rsid w:val="009555BC"/>
    <w:rsid w:val="0095615C"/>
    <w:rsid w:val="009606F7"/>
    <w:rsid w:val="00963243"/>
    <w:rsid w:val="00965B5E"/>
    <w:rsid w:val="0096629C"/>
    <w:rsid w:val="009674FF"/>
    <w:rsid w:val="00975AA6"/>
    <w:rsid w:val="009815F6"/>
    <w:rsid w:val="00986A80"/>
    <w:rsid w:val="00987948"/>
    <w:rsid w:val="00991817"/>
    <w:rsid w:val="009927AB"/>
    <w:rsid w:val="00996864"/>
    <w:rsid w:val="009A046E"/>
    <w:rsid w:val="009A2B5C"/>
    <w:rsid w:val="009A4ABD"/>
    <w:rsid w:val="009B1339"/>
    <w:rsid w:val="009B3EAE"/>
    <w:rsid w:val="009B521B"/>
    <w:rsid w:val="009C024F"/>
    <w:rsid w:val="009C3354"/>
    <w:rsid w:val="009C4908"/>
    <w:rsid w:val="009C70C8"/>
    <w:rsid w:val="009C7FBA"/>
    <w:rsid w:val="009D1970"/>
    <w:rsid w:val="009D3079"/>
    <w:rsid w:val="009D7EF1"/>
    <w:rsid w:val="009F3B84"/>
    <w:rsid w:val="009F5988"/>
    <w:rsid w:val="00A00742"/>
    <w:rsid w:val="00A056FA"/>
    <w:rsid w:val="00A20E6C"/>
    <w:rsid w:val="00A24477"/>
    <w:rsid w:val="00A244A7"/>
    <w:rsid w:val="00A40B84"/>
    <w:rsid w:val="00A4543C"/>
    <w:rsid w:val="00A50094"/>
    <w:rsid w:val="00A52C95"/>
    <w:rsid w:val="00A634DE"/>
    <w:rsid w:val="00A659A5"/>
    <w:rsid w:val="00A73A8F"/>
    <w:rsid w:val="00A75AE5"/>
    <w:rsid w:val="00A76833"/>
    <w:rsid w:val="00A81AB3"/>
    <w:rsid w:val="00A8235A"/>
    <w:rsid w:val="00A8450A"/>
    <w:rsid w:val="00A84D68"/>
    <w:rsid w:val="00A85774"/>
    <w:rsid w:val="00A92941"/>
    <w:rsid w:val="00A96B5C"/>
    <w:rsid w:val="00A97ED1"/>
    <w:rsid w:val="00AA199F"/>
    <w:rsid w:val="00AA7E3E"/>
    <w:rsid w:val="00AB00C2"/>
    <w:rsid w:val="00AC0B28"/>
    <w:rsid w:val="00AC4907"/>
    <w:rsid w:val="00AC6670"/>
    <w:rsid w:val="00AC7D62"/>
    <w:rsid w:val="00AD5B92"/>
    <w:rsid w:val="00AD5E60"/>
    <w:rsid w:val="00AE19E3"/>
    <w:rsid w:val="00AE1F85"/>
    <w:rsid w:val="00AE28D2"/>
    <w:rsid w:val="00AE48DD"/>
    <w:rsid w:val="00AE4B84"/>
    <w:rsid w:val="00AF0DC1"/>
    <w:rsid w:val="00AF3FBC"/>
    <w:rsid w:val="00B053EC"/>
    <w:rsid w:val="00B076F8"/>
    <w:rsid w:val="00B15929"/>
    <w:rsid w:val="00B1758F"/>
    <w:rsid w:val="00B1777C"/>
    <w:rsid w:val="00B20141"/>
    <w:rsid w:val="00B22829"/>
    <w:rsid w:val="00B2417F"/>
    <w:rsid w:val="00B24390"/>
    <w:rsid w:val="00B2498F"/>
    <w:rsid w:val="00B27FDD"/>
    <w:rsid w:val="00B401EA"/>
    <w:rsid w:val="00B44BF9"/>
    <w:rsid w:val="00B47834"/>
    <w:rsid w:val="00B504DE"/>
    <w:rsid w:val="00B540B4"/>
    <w:rsid w:val="00B66E73"/>
    <w:rsid w:val="00B71927"/>
    <w:rsid w:val="00B71C1B"/>
    <w:rsid w:val="00B737A8"/>
    <w:rsid w:val="00B77940"/>
    <w:rsid w:val="00B8547F"/>
    <w:rsid w:val="00B91478"/>
    <w:rsid w:val="00BA022E"/>
    <w:rsid w:val="00BA0BA3"/>
    <w:rsid w:val="00BA1E68"/>
    <w:rsid w:val="00BB0CBF"/>
    <w:rsid w:val="00BB35F5"/>
    <w:rsid w:val="00BB3901"/>
    <w:rsid w:val="00BC0995"/>
    <w:rsid w:val="00BC65F4"/>
    <w:rsid w:val="00BD5161"/>
    <w:rsid w:val="00BD51C8"/>
    <w:rsid w:val="00BD5E19"/>
    <w:rsid w:val="00BE3A1B"/>
    <w:rsid w:val="00BE7E03"/>
    <w:rsid w:val="00BF0A2D"/>
    <w:rsid w:val="00BF5EDE"/>
    <w:rsid w:val="00C03B4F"/>
    <w:rsid w:val="00C0636E"/>
    <w:rsid w:val="00C162AD"/>
    <w:rsid w:val="00C20099"/>
    <w:rsid w:val="00C311DA"/>
    <w:rsid w:val="00C351E9"/>
    <w:rsid w:val="00C36FE7"/>
    <w:rsid w:val="00C37AA4"/>
    <w:rsid w:val="00C40C9D"/>
    <w:rsid w:val="00C41D05"/>
    <w:rsid w:val="00C42FA5"/>
    <w:rsid w:val="00C470AA"/>
    <w:rsid w:val="00C47E08"/>
    <w:rsid w:val="00C5088E"/>
    <w:rsid w:val="00C51D7C"/>
    <w:rsid w:val="00C550A5"/>
    <w:rsid w:val="00C573F5"/>
    <w:rsid w:val="00C65946"/>
    <w:rsid w:val="00C705DD"/>
    <w:rsid w:val="00C733E9"/>
    <w:rsid w:val="00C76FA2"/>
    <w:rsid w:val="00C85CD9"/>
    <w:rsid w:val="00C873EC"/>
    <w:rsid w:val="00C9155D"/>
    <w:rsid w:val="00CA09D7"/>
    <w:rsid w:val="00CA1AB8"/>
    <w:rsid w:val="00CA5C42"/>
    <w:rsid w:val="00CB094C"/>
    <w:rsid w:val="00CC0D03"/>
    <w:rsid w:val="00CC4A46"/>
    <w:rsid w:val="00CC534C"/>
    <w:rsid w:val="00CD2F8F"/>
    <w:rsid w:val="00CE176C"/>
    <w:rsid w:val="00CE7FE3"/>
    <w:rsid w:val="00CF5424"/>
    <w:rsid w:val="00D00FCB"/>
    <w:rsid w:val="00D02ADB"/>
    <w:rsid w:val="00D05784"/>
    <w:rsid w:val="00D143EE"/>
    <w:rsid w:val="00D2200B"/>
    <w:rsid w:val="00D2469E"/>
    <w:rsid w:val="00D24C74"/>
    <w:rsid w:val="00D31971"/>
    <w:rsid w:val="00D33A8E"/>
    <w:rsid w:val="00D358AB"/>
    <w:rsid w:val="00D4167F"/>
    <w:rsid w:val="00D41C08"/>
    <w:rsid w:val="00D45246"/>
    <w:rsid w:val="00D534C7"/>
    <w:rsid w:val="00D558EF"/>
    <w:rsid w:val="00D6062B"/>
    <w:rsid w:val="00D62B41"/>
    <w:rsid w:val="00D66978"/>
    <w:rsid w:val="00D75B84"/>
    <w:rsid w:val="00D80FF9"/>
    <w:rsid w:val="00D81B9E"/>
    <w:rsid w:val="00D848F5"/>
    <w:rsid w:val="00D945F5"/>
    <w:rsid w:val="00DA3AF0"/>
    <w:rsid w:val="00DA41C9"/>
    <w:rsid w:val="00DA5690"/>
    <w:rsid w:val="00DA5D2D"/>
    <w:rsid w:val="00DA65F5"/>
    <w:rsid w:val="00DA73E4"/>
    <w:rsid w:val="00DB45CF"/>
    <w:rsid w:val="00DB5724"/>
    <w:rsid w:val="00DC464D"/>
    <w:rsid w:val="00DD072D"/>
    <w:rsid w:val="00DE777B"/>
    <w:rsid w:val="00DF24E8"/>
    <w:rsid w:val="00DF4B34"/>
    <w:rsid w:val="00DF566A"/>
    <w:rsid w:val="00DF5C03"/>
    <w:rsid w:val="00DF7AFF"/>
    <w:rsid w:val="00E0505F"/>
    <w:rsid w:val="00E100A1"/>
    <w:rsid w:val="00E11832"/>
    <w:rsid w:val="00E12299"/>
    <w:rsid w:val="00E14DD3"/>
    <w:rsid w:val="00E20153"/>
    <w:rsid w:val="00E23DEA"/>
    <w:rsid w:val="00E24C2F"/>
    <w:rsid w:val="00E27D04"/>
    <w:rsid w:val="00E27F67"/>
    <w:rsid w:val="00E30CCE"/>
    <w:rsid w:val="00E33CCB"/>
    <w:rsid w:val="00E36E7C"/>
    <w:rsid w:val="00E376F7"/>
    <w:rsid w:val="00E41181"/>
    <w:rsid w:val="00E413E8"/>
    <w:rsid w:val="00E4435B"/>
    <w:rsid w:val="00E479AA"/>
    <w:rsid w:val="00E50306"/>
    <w:rsid w:val="00E53E23"/>
    <w:rsid w:val="00E54B9C"/>
    <w:rsid w:val="00E55531"/>
    <w:rsid w:val="00E55AFD"/>
    <w:rsid w:val="00E56135"/>
    <w:rsid w:val="00E60C46"/>
    <w:rsid w:val="00E66B29"/>
    <w:rsid w:val="00E715EC"/>
    <w:rsid w:val="00E80264"/>
    <w:rsid w:val="00E84782"/>
    <w:rsid w:val="00E86730"/>
    <w:rsid w:val="00E935AE"/>
    <w:rsid w:val="00E95197"/>
    <w:rsid w:val="00EA5046"/>
    <w:rsid w:val="00EA6503"/>
    <w:rsid w:val="00EA73DB"/>
    <w:rsid w:val="00EB4941"/>
    <w:rsid w:val="00EC49DB"/>
    <w:rsid w:val="00EC5975"/>
    <w:rsid w:val="00EC64C5"/>
    <w:rsid w:val="00ED0700"/>
    <w:rsid w:val="00ED3FCA"/>
    <w:rsid w:val="00ED52D1"/>
    <w:rsid w:val="00ED636A"/>
    <w:rsid w:val="00EE0DD4"/>
    <w:rsid w:val="00EE3716"/>
    <w:rsid w:val="00EE4E67"/>
    <w:rsid w:val="00EE79EB"/>
    <w:rsid w:val="00EF064F"/>
    <w:rsid w:val="00EF312B"/>
    <w:rsid w:val="00EF4B17"/>
    <w:rsid w:val="00F16511"/>
    <w:rsid w:val="00F24279"/>
    <w:rsid w:val="00F31667"/>
    <w:rsid w:val="00F3215B"/>
    <w:rsid w:val="00F50640"/>
    <w:rsid w:val="00F52A8A"/>
    <w:rsid w:val="00F53C74"/>
    <w:rsid w:val="00F55EDD"/>
    <w:rsid w:val="00F617C2"/>
    <w:rsid w:val="00F6455B"/>
    <w:rsid w:val="00F70B21"/>
    <w:rsid w:val="00F73FCD"/>
    <w:rsid w:val="00F83471"/>
    <w:rsid w:val="00F94E88"/>
    <w:rsid w:val="00F96D96"/>
    <w:rsid w:val="00FA4DD0"/>
    <w:rsid w:val="00FB0E5D"/>
    <w:rsid w:val="00FB40FF"/>
    <w:rsid w:val="00FB43FE"/>
    <w:rsid w:val="00FB68F9"/>
    <w:rsid w:val="00FC02B4"/>
    <w:rsid w:val="00FC27E0"/>
    <w:rsid w:val="00FC5E11"/>
    <w:rsid w:val="00FC7572"/>
    <w:rsid w:val="00FC7E68"/>
    <w:rsid w:val="00FD1062"/>
    <w:rsid w:val="00FD143D"/>
    <w:rsid w:val="00FE0AB3"/>
    <w:rsid w:val="00FE22C8"/>
    <w:rsid w:val="00FE48FF"/>
    <w:rsid w:val="00FF2988"/>
    <w:rsid w:val="00FF61AE"/>
    <w:rsid w:val="28AD1D92"/>
    <w:rsid w:val="2C23799B"/>
    <w:rsid w:val="305E6BA7"/>
    <w:rsid w:val="62602DFF"/>
    <w:rsid w:val="704D6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B84"/>
    <w:pPr>
      <w:spacing w:after="120" w:line="360" w:lineRule="exact"/>
      <w:jc w:val="both"/>
    </w:pPr>
    <w:rPr>
      <w:rFonts w:eastAsia="PMingLiU"/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75B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75B84"/>
    <w:rPr>
      <w:rFonts w:eastAsia="PMingLiU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D75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75B84"/>
    <w:rPr>
      <w:rFonts w:eastAsia="PMingLiU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rsid w:val="00D75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75B84"/>
    <w:rPr>
      <w:rFonts w:eastAsia="PMingLiU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rsid w:val="00D75B84"/>
    <w:rPr>
      <w:color w:val="auto"/>
      <w:u w:val="single"/>
    </w:rPr>
  </w:style>
  <w:style w:type="table" w:styleId="TableGrid">
    <w:name w:val="Table Grid"/>
    <w:basedOn w:val="TableNormal"/>
    <w:uiPriority w:val="99"/>
    <w:rsid w:val="00D75B84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D75B84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D75B84"/>
    <w:rPr>
      <w:rFonts w:ascii="CIDFont + F2" w:hAnsi="CIDFont + F2" w:cs="CIDFont + F2"/>
      <w:color w:val="000000"/>
      <w:sz w:val="20"/>
      <w:szCs w:val="20"/>
    </w:rPr>
  </w:style>
  <w:style w:type="paragraph" w:customStyle="1" w:styleId="2">
    <w:name w:val="列出段落2"/>
    <w:basedOn w:val="Normal"/>
    <w:uiPriority w:val="99"/>
    <w:rsid w:val="00D75B84"/>
    <w:pPr>
      <w:ind w:firstLineChars="200" w:firstLine="420"/>
    </w:pPr>
  </w:style>
  <w:style w:type="character" w:customStyle="1" w:styleId="Char">
    <w:name w:val="纯文本 Char"/>
    <w:link w:val="10"/>
    <w:uiPriority w:val="99"/>
    <w:locked/>
    <w:rsid w:val="00D75B84"/>
    <w:rPr>
      <w:rFonts w:ascii="宋体" w:eastAsia="Times New Roman" w:hAnsi="Courier New" w:cs="宋体"/>
      <w:sz w:val="24"/>
      <w:szCs w:val="24"/>
      <w:lang w:val="en-US" w:eastAsia="zh-CN"/>
    </w:rPr>
  </w:style>
  <w:style w:type="paragraph" w:customStyle="1" w:styleId="10">
    <w:name w:val="纯文本1"/>
    <w:link w:val="Char"/>
    <w:uiPriority w:val="99"/>
    <w:rsid w:val="00D75B84"/>
    <w:rPr>
      <w:rFonts w:ascii="宋体" w:eastAsia="Times New Roman" w:hAnsi="Courier New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322</Words>
  <Characters>1840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《工程力学》课程教学大纲</dc:title>
  <dc:subject/>
  <dc:creator>lenovo</dc:creator>
  <cp:keywords/>
  <dc:description/>
  <cp:lastModifiedBy>杨建清</cp:lastModifiedBy>
  <cp:revision>5</cp:revision>
  <cp:lastPrinted>2017-01-05T16:24:00Z</cp:lastPrinted>
  <dcterms:created xsi:type="dcterms:W3CDTF">2018-03-10T08:55:00Z</dcterms:created>
  <dcterms:modified xsi:type="dcterms:W3CDTF">2018-03-20T12:53:00Z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