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721C3">
        <w:rPr>
          <w:rFonts w:ascii="宋体" w:eastAsiaTheme="minorEastAsia" w:hAnsi="宋体" w:hint="eastAsia"/>
          <w:b/>
          <w:sz w:val="32"/>
          <w:szCs w:val="32"/>
          <w:lang w:eastAsia="zh-CN"/>
        </w:rPr>
        <w:t>产业</w:t>
      </w:r>
      <w:r w:rsidR="00743821">
        <w:rPr>
          <w:rFonts w:ascii="宋体" w:eastAsiaTheme="minorEastAsia" w:hAnsi="宋体" w:hint="eastAsia"/>
          <w:b/>
          <w:sz w:val="32"/>
          <w:szCs w:val="32"/>
          <w:lang w:eastAsia="zh-CN"/>
        </w:rPr>
        <w:t>经济学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28"/>
        <w:gridCol w:w="360"/>
        <w:gridCol w:w="616"/>
        <w:gridCol w:w="1495"/>
        <w:gridCol w:w="923"/>
        <w:gridCol w:w="1341"/>
        <w:gridCol w:w="1131"/>
        <w:gridCol w:w="479"/>
        <w:gridCol w:w="1082"/>
      </w:tblGrid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743821" w:rsidRDefault="002E27E1" w:rsidP="008721C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8721C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="00743821" w:rsidRP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8721C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721C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B110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015C9D" w:rsidRPr="00015C9D">
              <w:rPr>
                <w:rFonts w:ascii="宋体" w:eastAsia="宋体" w:hAnsi="宋体"/>
                <w:b/>
                <w:sz w:val="21"/>
                <w:szCs w:val="21"/>
              </w:rPr>
              <w:t xml:space="preserve">Industry </w:t>
            </w:r>
            <w:r w:rsidR="001B110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</w:t>
            </w:r>
            <w:r w:rsidR="00015C9D" w:rsidRPr="00015C9D">
              <w:rPr>
                <w:rFonts w:ascii="宋体" w:eastAsia="宋体" w:hAnsi="宋体"/>
                <w:b/>
                <w:sz w:val="21"/>
                <w:szCs w:val="21"/>
              </w:rPr>
              <w:t>conomics</w:t>
            </w:r>
          </w:p>
        </w:tc>
      </w:tr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2E27E1" w:rsidRDefault="002E27E1" w:rsidP="00657D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657D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657D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657D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657D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657D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A76A0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A76A0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宏、微观经济学</w:t>
            </w:r>
            <w:r w:rsidR="001A63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，统计学</w:t>
            </w:r>
          </w:p>
        </w:tc>
      </w:tr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2E27E1" w:rsidRDefault="002E27E1" w:rsidP="00657D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657D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三</w:t>
            </w:r>
            <w:r w:rsidR="00B767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上午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657DF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657D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莞城校区图书馆407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F51BD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</w:t>
            </w:r>
            <w:r w:rsidR="00F51B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金融</w:t>
            </w:r>
            <w:r w:rsidR="00743821" w:rsidRP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</w:t>
            </w:r>
            <w:r w:rsidR="00F51BD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</w:t>
            </w:r>
            <w:r w:rsidR="00743821" w:rsidRP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吴述松/教授</w:t>
            </w:r>
          </w:p>
        </w:tc>
      </w:tr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13580867455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wushusong@126.com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03A9B" w:rsidRPr="00D03A9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课中、课后；课室、办公室；特约答疑、期中、期末统一答疑；当面、微信、邮件等。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364D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0297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产业</w:t>
            </w:r>
            <w:r w:rsidR="00D03A9B" w:rsidRPr="00D03A9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经济学</w:t>
            </w:r>
            <w:r w:rsid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 w:rsidR="00A0297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杨建文</w:t>
            </w:r>
            <w:r w:rsid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编著，</w:t>
            </w:r>
            <w:r w:rsidR="00A0297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学林</w:t>
            </w:r>
            <w:r w:rsid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出版社，2</w:t>
            </w:r>
            <w:r w:rsidR="00A0297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004</w:t>
            </w:r>
          </w:p>
          <w:p w:rsidR="00735FDE" w:rsidRPr="00121608" w:rsidRDefault="00735FDE" w:rsidP="003A367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史忠良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，《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产业经济学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中国人民大学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出版社，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1997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年；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赵玉林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，《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产业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经济学》，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武汉理工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大学出版社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, 200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4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；苏东水，</w:t>
            </w:r>
            <w:r w:rsidR="003A3670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产业经济学</w:t>
            </w:r>
            <w:r w:rsidR="003A3670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高等教育</w:t>
            </w:r>
            <w:r w:rsidR="003A3670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出版社，</w:t>
            </w:r>
            <w:r w:rsidR="003A367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2002</w:t>
            </w:r>
            <w:r w:rsidR="003A3670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</w:t>
            </w:r>
            <w:r w:rsidR="00E75EC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6198D" w:rsidRPr="0046198D" w:rsidRDefault="00735FDE" w:rsidP="0046198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</w:t>
            </w:r>
            <w:r w:rsidR="00C171A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经济学》</w:t>
            </w:r>
            <w:r w:rsid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为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</w:t>
            </w:r>
            <w:r w:rsidR="00C171A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修课</w:t>
            </w:r>
            <w:r w:rsidR="00F0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  <w:r w:rsidR="006D2E8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作为一门介于宏、微观经济学之间的应用经济学，它对提升同学们分析总是处于产业中企业的行为</w:t>
            </w:r>
            <w:r w:rsidR="00F0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；从</w:t>
            </w:r>
            <w:r w:rsidR="006D2E8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产业关联、产业结构</w:t>
            </w:r>
            <w:r w:rsidR="00F0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上理解企业之间的关系；从</w:t>
            </w:r>
            <w:r w:rsidR="006D2E8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产业布局和产业政策</w:t>
            </w:r>
            <w:r w:rsidR="00F0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上认识企业的战略</w:t>
            </w:r>
            <w:r w:rsidR="006D2E8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大有帮助。学习产业经济学，有助于从资金、物质、人才等多维度理解</w:t>
            </w:r>
            <w:r w:rsidR="00F0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、把握经济运动，尤其是企业、产业关系中理解资金的关系理解非常重要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DF5B6D" w:rsidRPr="00DF5B6D" w:rsidRDefault="00DF5B6D" w:rsidP="00DF5B6D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产业经济学（</w:t>
            </w:r>
            <w:r w:rsidRPr="00DF5B6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Industrial Economics)</w:t>
            </w: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以产业为研究对象，</w:t>
            </w:r>
            <w:r w:rsidR="007D19A4"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产业经济是居于宏观经济与微观经济之间的中观经济，是连接宏微观经济的纽带。</w:t>
            </w: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主要包括</w:t>
            </w:r>
            <w:r w:rsidR="005015D4"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产业组织</w:t>
            </w:r>
            <w:r w:rsidR="005015D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产业结构</w:t>
            </w:r>
            <w:r w:rsidR="005015D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产业发展、产业布局和产业政策等。探讨以工业化为中心的经济发展中产业之间的关系结构、产业内的企业组织结构变化的规律、经济发展中内在的各种均衡问题等</w:t>
            </w:r>
            <w:r w:rsidR="007D19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为国家制定国民经济发展战略，为制定的产业政策提供经济理论依据。</w:t>
            </w:r>
            <w:r w:rsidRPr="00DF5B6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Default="00DF5B6D" w:rsidP="00AB7F31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产业经济学是以产业为研究逻辑起点，主要研究科技进步、劳动力等要素资源流动、空间发展与经济绩效的学科</w:t>
            </w:r>
            <w:r w:rsidR="007D19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，解释</w:t>
            </w: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产业的动态变动规律</w:t>
            </w:r>
            <w:r w:rsidR="005015D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  <w:r w:rsidR="007D19A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它</w:t>
            </w:r>
            <w:r w:rsidRPr="00DF5B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构建由微观开始、从而中观层次到宏观层次知识体系和逻辑大厦。试图寻求产业的发展规律性，产业经济学是研究实体经济的踏实的学问。</w:t>
            </w:r>
          </w:p>
          <w:p w:rsidR="00AB7F31" w:rsidRPr="00AB7F31" w:rsidRDefault="00AB7F31" w:rsidP="00AB7F31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404314">
        <w:trPr>
          <w:trHeight w:val="2920"/>
          <w:jc w:val="center"/>
        </w:trPr>
        <w:tc>
          <w:tcPr>
            <w:tcW w:w="5368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43149" w:rsidRPr="00543149" w:rsidRDefault="00917C66" w:rsidP="0054314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543149"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知识与技能目标：学习《</w:t>
            </w:r>
            <w:r w:rsidR="009907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="00543149"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经济学》，使同学们理解和掌握</w:t>
            </w:r>
            <w:r w:rsidR="009907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="00543149"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经济学的研究对象、</w:t>
            </w:r>
            <w:r w:rsidR="00573E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内容、方法；</w:t>
            </w:r>
            <w:r w:rsidR="009907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与宏微观经济学的关系</w:t>
            </w:r>
            <w:r w:rsidR="00573E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  <w:r w:rsidR="009907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国家产业管理的理论依据与方法</w:t>
            </w:r>
            <w:r w:rsidR="00543149"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543149" w:rsidRPr="00543149" w:rsidRDefault="00573E32" w:rsidP="0054314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作为应用学科，能把所学宏微观经济学理论运用到产业变化发展的实践中。</w:t>
            </w:r>
          </w:p>
          <w:p w:rsidR="00543149" w:rsidRPr="00543149" w:rsidRDefault="00543149" w:rsidP="0054314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过程与方法目标：《</w:t>
            </w:r>
            <w:r w:rsidR="002538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经济学》是运用性、实践性极强的学科，对经济学的基础知识要求很多。因此，如何将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经济学的概念、分析技术和理论来分析、解释社会经济现象，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梳理资金、物质的运动过程与相互关系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  <w:r w:rsidRP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543149" w:rsidP="00253840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情感、态度与价值观发展目标：《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经济学》是经济学的扩展和实践化。同学们在学习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经济学时，一定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要把它和资金运动结合起来，与金融专业的人才培养相结合，从</w:t>
            </w:r>
            <w:r w:rsidR="002538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产业内、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产业间的关系</w:t>
            </w:r>
            <w:r w:rsidR="002538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理解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企业活动</w:t>
            </w:r>
            <w:r w:rsidR="002538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，以</w:t>
            </w:r>
            <w:r w:rsidR="000C34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提升对资金运动的认识，加深对资金融通的运用。</w:t>
            </w:r>
          </w:p>
        </w:tc>
        <w:tc>
          <w:tcPr>
            <w:tcW w:w="4033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C2486A" w:rsidRDefault="0061379C" w:rsidP="00732A3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C2486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732A30" w:rsidRDefault="0061379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1379C" w:rsidRDefault="0061379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61379C" w:rsidRDefault="0061379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6872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</w:p>
          <w:p w:rsidR="00735FDE" w:rsidRPr="00230385" w:rsidRDefault="0061379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核心能力5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404314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168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75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6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E5F3A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3E5F3A" w:rsidRPr="008C2C51" w:rsidRDefault="003E5F3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8C2C51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:rsidR="003E5F3A" w:rsidRPr="000D4F84" w:rsidRDefault="003E5F3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导论</w:t>
            </w:r>
          </w:p>
        </w:tc>
        <w:tc>
          <w:tcPr>
            <w:tcW w:w="616" w:type="dxa"/>
            <w:vAlign w:val="center"/>
          </w:tcPr>
          <w:p w:rsidR="003E5F3A" w:rsidRPr="000D4F84" w:rsidRDefault="003E5F3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3E5F3A" w:rsidRPr="009B1293" w:rsidRDefault="009B1293" w:rsidP="00F71A6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</w:t>
            </w:r>
            <w:r w:rsidR="00F71A6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产业间，产业内</w:t>
            </w:r>
          </w:p>
        </w:tc>
        <w:tc>
          <w:tcPr>
            <w:tcW w:w="1610" w:type="dxa"/>
            <w:gridSpan w:val="2"/>
          </w:tcPr>
          <w:p w:rsidR="003E5F3A" w:rsidRPr="000D4F84" w:rsidRDefault="001A473B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3E5F3A" w:rsidRPr="000D4F84" w:rsidRDefault="001A473B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204AC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E204AC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8" w:type="dxa"/>
            <w:gridSpan w:val="2"/>
            <w:vAlign w:val="center"/>
          </w:tcPr>
          <w:p w:rsidR="00E204AC" w:rsidRPr="00F71A64" w:rsidRDefault="00F71A64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产业组织概述</w:t>
            </w:r>
          </w:p>
        </w:tc>
        <w:tc>
          <w:tcPr>
            <w:tcW w:w="616" w:type="dxa"/>
            <w:vAlign w:val="center"/>
          </w:tcPr>
          <w:p w:rsidR="00E204AC" w:rsidRPr="000D4F84" w:rsidRDefault="00E204AC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E204AC" w:rsidRPr="00F71A64" w:rsidRDefault="00F71A64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马歇尔冲突，产业组织理论</w:t>
            </w:r>
          </w:p>
        </w:tc>
        <w:tc>
          <w:tcPr>
            <w:tcW w:w="1610" w:type="dxa"/>
            <w:gridSpan w:val="2"/>
          </w:tcPr>
          <w:p w:rsidR="00E204AC" w:rsidRPr="000D4F84" w:rsidRDefault="00E204AC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E204AC" w:rsidRPr="000D4F84" w:rsidRDefault="00E204AC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81622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581622" w:rsidRPr="008C2C51" w:rsidRDefault="00F71A64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88" w:type="dxa"/>
            <w:gridSpan w:val="2"/>
            <w:vAlign w:val="center"/>
          </w:tcPr>
          <w:p w:rsidR="00581622" w:rsidRPr="00F71A64" w:rsidRDefault="00F71A64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产业组织理论的微观基础</w:t>
            </w:r>
          </w:p>
        </w:tc>
        <w:tc>
          <w:tcPr>
            <w:tcW w:w="616" w:type="dxa"/>
            <w:vAlign w:val="center"/>
          </w:tcPr>
          <w:p w:rsidR="00581622" w:rsidRPr="000D4F84" w:rsidRDefault="00581622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581622" w:rsidRPr="00F71A64" w:rsidRDefault="00F71A64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企业理论、产业理论、新制度经济学</w:t>
            </w:r>
          </w:p>
        </w:tc>
        <w:tc>
          <w:tcPr>
            <w:tcW w:w="1610" w:type="dxa"/>
            <w:gridSpan w:val="2"/>
          </w:tcPr>
          <w:p w:rsidR="00581622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581622" w:rsidRPr="000D4F84" w:rsidRDefault="00F71A64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81622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581622" w:rsidRPr="008C2C51" w:rsidRDefault="00F71A64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88" w:type="dxa"/>
            <w:gridSpan w:val="2"/>
            <w:vAlign w:val="center"/>
          </w:tcPr>
          <w:p w:rsidR="00581622" w:rsidRPr="00F71A64" w:rsidRDefault="00F71A64" w:rsidP="000D4F84">
            <w:pPr>
              <w:spacing w:after="0" w:line="0" w:lineRule="atLeas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市场结构</w:t>
            </w:r>
          </w:p>
        </w:tc>
        <w:tc>
          <w:tcPr>
            <w:tcW w:w="616" w:type="dxa"/>
            <w:vAlign w:val="center"/>
          </w:tcPr>
          <w:p w:rsidR="00581622" w:rsidRPr="000D4F84" w:rsidRDefault="00692CA1" w:rsidP="000D4F8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581622" w:rsidRPr="00F71A64" w:rsidRDefault="0066497F" w:rsidP="000D4F84">
            <w:pPr>
              <w:spacing w:after="0" w:line="0" w:lineRule="atLeas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4</w:t>
            </w:r>
            <w:r w:rsidR="00F71A6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种市场结构</w:t>
            </w:r>
          </w:p>
        </w:tc>
        <w:tc>
          <w:tcPr>
            <w:tcW w:w="1610" w:type="dxa"/>
            <w:gridSpan w:val="2"/>
            <w:vAlign w:val="center"/>
          </w:tcPr>
          <w:p w:rsidR="00581622" w:rsidRPr="000D4F84" w:rsidRDefault="00692CA1" w:rsidP="000D4F8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vAlign w:val="center"/>
          </w:tcPr>
          <w:p w:rsidR="00581622" w:rsidRPr="000D4F84" w:rsidRDefault="002D17EF" w:rsidP="000D4F8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AD008D" w:rsidRPr="002E27E1" w:rsidTr="0040431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AD008D" w:rsidRPr="00F71A64" w:rsidRDefault="00F71A64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88" w:type="dxa"/>
            <w:gridSpan w:val="2"/>
            <w:tcBorders>
              <w:bottom w:val="single" w:sz="4" w:space="0" w:color="auto"/>
            </w:tcBorders>
            <w:vAlign w:val="center"/>
          </w:tcPr>
          <w:p w:rsidR="00AD008D" w:rsidRPr="00F71A64" w:rsidRDefault="00F71A64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市场行为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AD008D" w:rsidRPr="000D4F84" w:rsidRDefault="00AD008D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:rsidR="00AD008D" w:rsidRPr="000D4F84" w:rsidRDefault="00F71A64" w:rsidP="00FE0F13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定价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</w:tcPr>
          <w:p w:rsidR="00AD008D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AD008D" w:rsidRPr="000D4F84" w:rsidRDefault="00AD008D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865C0E" w:rsidRPr="002E27E1" w:rsidTr="0040431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865C0E" w:rsidRDefault="00865C0E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88" w:type="dxa"/>
            <w:gridSpan w:val="2"/>
            <w:tcBorders>
              <w:bottom w:val="single" w:sz="4" w:space="0" w:color="auto"/>
            </w:tcBorders>
            <w:vAlign w:val="center"/>
          </w:tcPr>
          <w:p w:rsidR="00865C0E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市场行为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865C0E" w:rsidRPr="00865C0E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:rsidR="00865C0E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广告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</w:tcPr>
          <w:p w:rsidR="00865C0E" w:rsidRPr="000D4F84" w:rsidRDefault="00865C0E" w:rsidP="0080552A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65C0E" w:rsidRPr="000D4F84" w:rsidRDefault="00865C0E" w:rsidP="0080552A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865C0E" w:rsidRPr="002E27E1" w:rsidTr="0040431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865C0E" w:rsidRPr="00ED10FA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8" w:type="dxa"/>
            <w:gridSpan w:val="2"/>
            <w:tcBorders>
              <w:bottom w:val="single" w:sz="4" w:space="0" w:color="auto"/>
            </w:tcBorders>
            <w:vAlign w:val="center"/>
          </w:tcPr>
          <w:p w:rsidR="00865C0E" w:rsidRPr="00212679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市场绩效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865C0E" w:rsidRPr="000D4F84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:rsidR="00865C0E" w:rsidRPr="000D4F84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各类指标与计算方法、比较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</w:tcPr>
          <w:p w:rsidR="00865C0E" w:rsidRPr="000D4F84" w:rsidRDefault="00865C0E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65C0E" w:rsidRPr="000D4F84" w:rsidRDefault="00865C0E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865C0E" w:rsidRPr="002E27E1" w:rsidTr="0040431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865C0E" w:rsidRPr="008C2C51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88" w:type="dxa"/>
            <w:gridSpan w:val="2"/>
            <w:tcBorders>
              <w:bottom w:val="single" w:sz="4" w:space="0" w:color="auto"/>
            </w:tcBorders>
            <w:vAlign w:val="center"/>
          </w:tcPr>
          <w:p w:rsidR="00865C0E" w:rsidRPr="00212679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产业结构概述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865C0E" w:rsidRPr="000D4F84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:rsidR="00865C0E" w:rsidRPr="00212679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产业结构理论的框架体系，产业演变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</w:tcPr>
          <w:p w:rsidR="00865C0E" w:rsidRPr="000D4F84" w:rsidRDefault="00865C0E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865C0E" w:rsidRPr="000D4F84" w:rsidRDefault="00865C0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865C0E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E" w:rsidRPr="0072274C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E" w:rsidRPr="0072274C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产业结构理论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E" w:rsidRPr="000D4F84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C0E" w:rsidRPr="0072274C" w:rsidRDefault="00865C0E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产业结构的影响因素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0E" w:rsidRPr="000D4F84" w:rsidRDefault="00865C0E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C0E" w:rsidRPr="000D4F84" w:rsidRDefault="00865C0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974CD8" w:rsidP="0080552A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80552A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产业结构理论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80552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80552A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中国产业结构变化历史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80552A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80552A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8C2C51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产业结构优化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产业结构优化的措施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8C2C51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产业关联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投入产出模型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8C2C51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产业发展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72274C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产业发展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ED10FA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产业发展的动力分析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国际化、市场化、信息化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8C2C51" w:rsidRDefault="00974CD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cs="宋体" w:hint="eastAsia"/>
                <w:sz w:val="21"/>
                <w:szCs w:val="21"/>
                <w:lang w:eastAsia="zh-CN"/>
              </w:rPr>
              <w:t>产业发展趋势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72274C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产业融合、产业族群化、产业生态化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123260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8C2C51" w:rsidRDefault="00534586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总复习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8F0" w:rsidRPr="000D4F84" w:rsidRDefault="00B938F0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课堂讲解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F0" w:rsidRPr="000D4F84" w:rsidRDefault="00B938F0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2334" w:type="dxa"/>
            <w:gridSpan w:val="3"/>
            <w:tcBorders>
              <w:top w:val="single" w:sz="4" w:space="0" w:color="auto"/>
            </w:tcBorders>
            <w:vAlign w:val="center"/>
          </w:tcPr>
          <w:p w:rsidR="00B938F0" w:rsidRPr="008C2C51" w:rsidRDefault="00B938F0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C2C5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:rsidR="00B938F0" w:rsidRPr="002E27E1" w:rsidRDefault="00A22C4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</w:tcBorders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938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938F0" w:rsidRPr="008C2C51" w:rsidRDefault="00B938F0" w:rsidP="008C2C5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B938F0" w:rsidRPr="008C2C51" w:rsidRDefault="00B938F0" w:rsidP="008C2C5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C2C5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8" w:type="dxa"/>
            <w:gridSpan w:val="2"/>
            <w:tcMar>
              <w:left w:w="28" w:type="dxa"/>
              <w:right w:w="28" w:type="dxa"/>
            </w:tcMar>
            <w:vAlign w:val="center"/>
          </w:tcPr>
          <w:p w:rsidR="00B938F0" w:rsidRPr="002E27E1" w:rsidRDefault="00B938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B938F0" w:rsidRPr="002E27E1" w:rsidRDefault="00B938F0" w:rsidP="0014441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418" w:type="dxa"/>
            <w:gridSpan w:val="2"/>
            <w:tcMar>
              <w:left w:w="28" w:type="dxa"/>
              <w:right w:w="28" w:type="dxa"/>
            </w:tcMar>
            <w:vAlign w:val="center"/>
          </w:tcPr>
          <w:p w:rsidR="00B938F0" w:rsidRPr="002E27E1" w:rsidRDefault="00B938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341" w:type="dxa"/>
            <w:tcMar>
              <w:left w:w="28" w:type="dxa"/>
              <w:right w:w="28" w:type="dxa"/>
            </w:tcMar>
            <w:vAlign w:val="center"/>
          </w:tcPr>
          <w:p w:rsidR="00B938F0" w:rsidRPr="002E27E1" w:rsidRDefault="00B938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692" w:type="dxa"/>
            <w:gridSpan w:val="3"/>
            <w:tcMar>
              <w:left w:w="28" w:type="dxa"/>
              <w:right w:w="28" w:type="dxa"/>
            </w:tcMar>
            <w:vAlign w:val="center"/>
          </w:tcPr>
          <w:p w:rsidR="00B938F0" w:rsidRPr="002E27E1" w:rsidRDefault="00B938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B938F0" w:rsidRPr="002E27E1" w:rsidRDefault="00B938F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B938F0" w:rsidRPr="008C2C51" w:rsidRDefault="00534586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88" w:type="dxa"/>
            <w:gridSpan w:val="2"/>
            <w:vAlign w:val="center"/>
          </w:tcPr>
          <w:p w:rsidR="00B938F0" w:rsidRPr="003B15A5" w:rsidRDefault="00534586" w:rsidP="004043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企业参观</w:t>
            </w:r>
            <w:r w:rsidR="00A81B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，市场调研</w:t>
            </w:r>
          </w:p>
        </w:tc>
        <w:tc>
          <w:tcPr>
            <w:tcW w:w="616" w:type="dxa"/>
            <w:vAlign w:val="center"/>
          </w:tcPr>
          <w:p w:rsidR="00B938F0" w:rsidRPr="002E27E1" w:rsidRDefault="00B938F0" w:rsidP="0014441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B938F0" w:rsidRPr="009F7289" w:rsidRDefault="00B938F0" w:rsidP="00F53C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41" w:type="dxa"/>
            <w:vAlign w:val="center"/>
          </w:tcPr>
          <w:p w:rsidR="00B938F0" w:rsidRPr="00404314" w:rsidRDefault="00B938F0" w:rsidP="004043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  <w:r w:rsidRPr="0040431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692" w:type="dxa"/>
            <w:gridSpan w:val="3"/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B938F0" w:rsidRPr="008C2C51" w:rsidRDefault="00534586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688" w:type="dxa"/>
            <w:gridSpan w:val="2"/>
            <w:vAlign w:val="center"/>
          </w:tcPr>
          <w:p w:rsidR="00B938F0" w:rsidRPr="003B15A5" w:rsidRDefault="0053458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企业参观</w:t>
            </w:r>
            <w:r w:rsidR="00A81B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，市场调研</w:t>
            </w:r>
          </w:p>
        </w:tc>
        <w:tc>
          <w:tcPr>
            <w:tcW w:w="616" w:type="dxa"/>
            <w:vAlign w:val="center"/>
          </w:tcPr>
          <w:p w:rsidR="00B938F0" w:rsidRPr="002E27E1" w:rsidRDefault="00B938F0" w:rsidP="0014441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B938F0" w:rsidRPr="009F7289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341" w:type="dxa"/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692" w:type="dxa"/>
            <w:gridSpan w:val="3"/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2334" w:type="dxa"/>
            <w:gridSpan w:val="3"/>
            <w:vAlign w:val="center"/>
          </w:tcPr>
          <w:p w:rsidR="00B938F0" w:rsidRPr="002E27E1" w:rsidRDefault="00B938F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6" w:type="dxa"/>
            <w:vAlign w:val="center"/>
          </w:tcPr>
          <w:p w:rsidR="00B938F0" w:rsidRPr="002E27E1" w:rsidRDefault="00DF6C6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8" w:type="dxa"/>
            <w:gridSpan w:val="2"/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3"/>
            <w:vAlign w:val="center"/>
          </w:tcPr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B938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938F0" w:rsidRPr="002E27E1" w:rsidRDefault="00B938F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66" w:type="dxa"/>
            <w:gridSpan w:val="6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1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5866" w:type="dxa"/>
            <w:gridSpan w:val="6"/>
            <w:vAlign w:val="center"/>
          </w:tcPr>
          <w:p w:rsidR="00B938F0" w:rsidRPr="002E27E1" w:rsidRDefault="00B938F0" w:rsidP="00A7224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，不截图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过程完整。</w:t>
            </w:r>
          </w:p>
        </w:tc>
        <w:tc>
          <w:tcPr>
            <w:tcW w:w="1561" w:type="dxa"/>
            <w:gridSpan w:val="2"/>
            <w:vAlign w:val="center"/>
          </w:tcPr>
          <w:p w:rsidR="00B938F0" w:rsidRPr="00A7224C" w:rsidRDefault="00B938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</w:t>
            </w:r>
          </w:p>
        </w:tc>
        <w:tc>
          <w:tcPr>
            <w:tcW w:w="5866" w:type="dxa"/>
            <w:gridSpan w:val="6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不迟到、早退，有互动</w:t>
            </w:r>
          </w:p>
        </w:tc>
        <w:tc>
          <w:tcPr>
            <w:tcW w:w="1561" w:type="dxa"/>
            <w:gridSpan w:val="2"/>
            <w:vAlign w:val="center"/>
          </w:tcPr>
          <w:p w:rsidR="00B938F0" w:rsidRPr="00A7224C" w:rsidRDefault="00B938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B938F0" w:rsidRPr="002E27E1" w:rsidRDefault="00841DD8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5866" w:type="dxa"/>
            <w:gridSpan w:val="6"/>
            <w:vAlign w:val="center"/>
          </w:tcPr>
          <w:p w:rsidR="00B938F0" w:rsidRPr="002E27E1" w:rsidRDefault="00A80B5B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名词解释、简单题、判断题、计算题、论述题</w:t>
            </w:r>
          </w:p>
        </w:tc>
        <w:tc>
          <w:tcPr>
            <w:tcW w:w="1561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66" w:type="dxa"/>
            <w:gridSpan w:val="6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938F0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66" w:type="dxa"/>
            <w:gridSpan w:val="6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B938F0" w:rsidRPr="002E27E1" w:rsidRDefault="00B938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938F0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938F0" w:rsidRPr="00735FDE" w:rsidRDefault="00B938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7938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2108年3月</w:t>
            </w:r>
          </w:p>
        </w:tc>
      </w:tr>
      <w:tr w:rsidR="00B938F0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938F0" w:rsidRPr="002E27E1" w:rsidRDefault="00B938F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938F0" w:rsidRDefault="00B938F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938F0" w:rsidRPr="002E27E1" w:rsidRDefault="00B938F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938F0" w:rsidRPr="002E27E1" w:rsidRDefault="00B938F0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938F0" w:rsidRPr="002E27E1" w:rsidRDefault="00B938F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938F0" w:rsidRPr="002E27E1" w:rsidRDefault="00B938F0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938F0" w:rsidRPr="002E27E1" w:rsidRDefault="00B938F0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938F0" w:rsidRPr="002E27E1" w:rsidRDefault="00B938F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625" w:rsidRDefault="00444625" w:rsidP="00896971">
      <w:pPr>
        <w:spacing w:after="0"/>
      </w:pPr>
      <w:r>
        <w:separator/>
      </w:r>
    </w:p>
  </w:endnote>
  <w:endnote w:type="continuationSeparator" w:id="1">
    <w:p w:rsidR="00444625" w:rsidRDefault="0044462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625" w:rsidRDefault="00444625" w:rsidP="00896971">
      <w:pPr>
        <w:spacing w:after="0"/>
      </w:pPr>
      <w:r>
        <w:separator/>
      </w:r>
    </w:p>
  </w:footnote>
  <w:footnote w:type="continuationSeparator" w:id="1">
    <w:p w:rsidR="00444625" w:rsidRDefault="0044462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2B7B3C99"/>
    <w:multiLevelType w:val="hybridMultilevel"/>
    <w:tmpl w:val="1494EB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07E6E"/>
    <w:rsid w:val="00015C9D"/>
    <w:rsid w:val="000252CE"/>
    <w:rsid w:val="00061F27"/>
    <w:rsid w:val="0006698D"/>
    <w:rsid w:val="00087B74"/>
    <w:rsid w:val="000B626E"/>
    <w:rsid w:val="000C2D4A"/>
    <w:rsid w:val="000C3424"/>
    <w:rsid w:val="000D4F84"/>
    <w:rsid w:val="000E0AE8"/>
    <w:rsid w:val="00121608"/>
    <w:rsid w:val="00140732"/>
    <w:rsid w:val="00144412"/>
    <w:rsid w:val="00155E5A"/>
    <w:rsid w:val="00161DD6"/>
    <w:rsid w:val="00171228"/>
    <w:rsid w:val="001A473B"/>
    <w:rsid w:val="001A6321"/>
    <w:rsid w:val="001B1107"/>
    <w:rsid w:val="001B31E9"/>
    <w:rsid w:val="001D28E8"/>
    <w:rsid w:val="001F20BC"/>
    <w:rsid w:val="001F69B5"/>
    <w:rsid w:val="002111AE"/>
    <w:rsid w:val="00212679"/>
    <w:rsid w:val="00227119"/>
    <w:rsid w:val="00230385"/>
    <w:rsid w:val="00253840"/>
    <w:rsid w:val="002963C8"/>
    <w:rsid w:val="002D17EF"/>
    <w:rsid w:val="002E27E1"/>
    <w:rsid w:val="003044FA"/>
    <w:rsid w:val="00325B3A"/>
    <w:rsid w:val="00355DEF"/>
    <w:rsid w:val="00364D71"/>
    <w:rsid w:val="003701B8"/>
    <w:rsid w:val="0037561C"/>
    <w:rsid w:val="00382371"/>
    <w:rsid w:val="003A3670"/>
    <w:rsid w:val="003B15A5"/>
    <w:rsid w:val="003C66D8"/>
    <w:rsid w:val="003E5F3A"/>
    <w:rsid w:val="003E66A6"/>
    <w:rsid w:val="00404314"/>
    <w:rsid w:val="00414FC8"/>
    <w:rsid w:val="00444625"/>
    <w:rsid w:val="00457E42"/>
    <w:rsid w:val="0046198D"/>
    <w:rsid w:val="00461C75"/>
    <w:rsid w:val="004864AD"/>
    <w:rsid w:val="004B3994"/>
    <w:rsid w:val="004B3CE9"/>
    <w:rsid w:val="004D29DE"/>
    <w:rsid w:val="004E0481"/>
    <w:rsid w:val="004E7804"/>
    <w:rsid w:val="004F7C25"/>
    <w:rsid w:val="005015D4"/>
    <w:rsid w:val="00534586"/>
    <w:rsid w:val="00543149"/>
    <w:rsid w:val="00557243"/>
    <w:rsid w:val="005639AB"/>
    <w:rsid w:val="00573E32"/>
    <w:rsid w:val="00573F67"/>
    <w:rsid w:val="00581622"/>
    <w:rsid w:val="005911D3"/>
    <w:rsid w:val="005C70D2"/>
    <w:rsid w:val="005F174F"/>
    <w:rsid w:val="0061379C"/>
    <w:rsid w:val="00617AAC"/>
    <w:rsid w:val="0063410F"/>
    <w:rsid w:val="0065651C"/>
    <w:rsid w:val="00657DFF"/>
    <w:rsid w:val="0066497F"/>
    <w:rsid w:val="00681492"/>
    <w:rsid w:val="00687225"/>
    <w:rsid w:val="00692CA1"/>
    <w:rsid w:val="006D2E85"/>
    <w:rsid w:val="006D43EB"/>
    <w:rsid w:val="006F7ABA"/>
    <w:rsid w:val="007005DA"/>
    <w:rsid w:val="0072274C"/>
    <w:rsid w:val="00732A30"/>
    <w:rsid w:val="00735FDE"/>
    <w:rsid w:val="00743821"/>
    <w:rsid w:val="00770F0D"/>
    <w:rsid w:val="00776AF2"/>
    <w:rsid w:val="00785779"/>
    <w:rsid w:val="007938B6"/>
    <w:rsid w:val="007A154B"/>
    <w:rsid w:val="007A4B73"/>
    <w:rsid w:val="007D19A4"/>
    <w:rsid w:val="007D1CE5"/>
    <w:rsid w:val="008077A0"/>
    <w:rsid w:val="008147FF"/>
    <w:rsid w:val="00815F78"/>
    <w:rsid w:val="00841DD8"/>
    <w:rsid w:val="008475AC"/>
    <w:rsid w:val="008512DF"/>
    <w:rsid w:val="00855020"/>
    <w:rsid w:val="00865C0E"/>
    <w:rsid w:val="008721C3"/>
    <w:rsid w:val="00885E04"/>
    <w:rsid w:val="00885EED"/>
    <w:rsid w:val="00892ADC"/>
    <w:rsid w:val="00896971"/>
    <w:rsid w:val="008C2C51"/>
    <w:rsid w:val="008F6642"/>
    <w:rsid w:val="00917C66"/>
    <w:rsid w:val="009271C1"/>
    <w:rsid w:val="009349EE"/>
    <w:rsid w:val="00974345"/>
    <w:rsid w:val="00974CD8"/>
    <w:rsid w:val="0099072E"/>
    <w:rsid w:val="009A2B5C"/>
    <w:rsid w:val="009B1293"/>
    <w:rsid w:val="009B3EAE"/>
    <w:rsid w:val="009C3354"/>
    <w:rsid w:val="009D3079"/>
    <w:rsid w:val="009E2330"/>
    <w:rsid w:val="009E51BB"/>
    <w:rsid w:val="009E5D15"/>
    <w:rsid w:val="009F0E03"/>
    <w:rsid w:val="009F7289"/>
    <w:rsid w:val="00A02978"/>
    <w:rsid w:val="00A22C46"/>
    <w:rsid w:val="00A54ABB"/>
    <w:rsid w:val="00A7224C"/>
    <w:rsid w:val="00A76A0A"/>
    <w:rsid w:val="00A770D0"/>
    <w:rsid w:val="00A80B5B"/>
    <w:rsid w:val="00A81B7B"/>
    <w:rsid w:val="00A84D68"/>
    <w:rsid w:val="00A85774"/>
    <w:rsid w:val="00AA199F"/>
    <w:rsid w:val="00AB00C2"/>
    <w:rsid w:val="00AB7F31"/>
    <w:rsid w:val="00AC1019"/>
    <w:rsid w:val="00AD008D"/>
    <w:rsid w:val="00AD73D7"/>
    <w:rsid w:val="00AE48DD"/>
    <w:rsid w:val="00AE5459"/>
    <w:rsid w:val="00B05FEC"/>
    <w:rsid w:val="00B76794"/>
    <w:rsid w:val="00B938F0"/>
    <w:rsid w:val="00BB2B06"/>
    <w:rsid w:val="00BB35F5"/>
    <w:rsid w:val="00C171A7"/>
    <w:rsid w:val="00C22BCF"/>
    <w:rsid w:val="00C2486A"/>
    <w:rsid w:val="00C35A06"/>
    <w:rsid w:val="00C41D05"/>
    <w:rsid w:val="00C479CB"/>
    <w:rsid w:val="00C705DD"/>
    <w:rsid w:val="00C76FA2"/>
    <w:rsid w:val="00CA1AB8"/>
    <w:rsid w:val="00CC46BA"/>
    <w:rsid w:val="00CC4A46"/>
    <w:rsid w:val="00CD2F8F"/>
    <w:rsid w:val="00CF5CD0"/>
    <w:rsid w:val="00D03A9B"/>
    <w:rsid w:val="00D33086"/>
    <w:rsid w:val="00D45246"/>
    <w:rsid w:val="00D53FD1"/>
    <w:rsid w:val="00D62B41"/>
    <w:rsid w:val="00D956C6"/>
    <w:rsid w:val="00DA42BD"/>
    <w:rsid w:val="00DB45CF"/>
    <w:rsid w:val="00DB4FF3"/>
    <w:rsid w:val="00DB5724"/>
    <w:rsid w:val="00DC1EA7"/>
    <w:rsid w:val="00DF5B6D"/>
    <w:rsid w:val="00DF5C03"/>
    <w:rsid w:val="00DF6C64"/>
    <w:rsid w:val="00E03ADD"/>
    <w:rsid w:val="00E0505F"/>
    <w:rsid w:val="00E204AC"/>
    <w:rsid w:val="00E413E8"/>
    <w:rsid w:val="00E53E23"/>
    <w:rsid w:val="00E62C5C"/>
    <w:rsid w:val="00E75ECA"/>
    <w:rsid w:val="00E85E08"/>
    <w:rsid w:val="00EC2295"/>
    <w:rsid w:val="00ED10FA"/>
    <w:rsid w:val="00ED3FCA"/>
    <w:rsid w:val="00EE5BB6"/>
    <w:rsid w:val="00F01D78"/>
    <w:rsid w:val="00F31667"/>
    <w:rsid w:val="00F419BE"/>
    <w:rsid w:val="00F51BD3"/>
    <w:rsid w:val="00F53C9E"/>
    <w:rsid w:val="00F617C2"/>
    <w:rsid w:val="00F71A64"/>
    <w:rsid w:val="00F87099"/>
    <w:rsid w:val="00F915D6"/>
    <w:rsid w:val="00F91DD4"/>
    <w:rsid w:val="00F96D96"/>
    <w:rsid w:val="00FB412C"/>
    <w:rsid w:val="00FD4F97"/>
    <w:rsid w:val="00FE0F13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3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030B68E-D1DC-4848-8325-EDFBE3CBA3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364</Words>
  <Characters>2079</Characters>
  <Application>Microsoft Office Word</Application>
  <DocSecurity>0</DocSecurity>
  <Lines>17</Lines>
  <Paragraphs>4</Paragraphs>
  <ScaleCrop>false</ScaleCrop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314</cp:revision>
  <cp:lastPrinted>2017-01-05T16:24:00Z</cp:lastPrinted>
  <dcterms:created xsi:type="dcterms:W3CDTF">2017-09-01T07:23:00Z</dcterms:created>
  <dcterms:modified xsi:type="dcterms:W3CDTF">2018-03-11T10:58:00Z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