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after="0"/>
        <w:jc w:val="center"/>
        <w:rPr>
          <w:rFonts w:ascii="宋体" w:eastAsia="宋体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="宋体" w:hAnsi="宋体" w:hint="eastAsia"/>
          <w:b/>
          <w:sz w:val="32"/>
          <w:szCs w:val="32"/>
          <w:lang w:eastAsia="zh-CN"/>
        </w:rPr>
        <w:t>创业基础</w:t>
      </w:r>
      <w:r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9"/>
        <w:gridCol w:w="1667"/>
        <w:gridCol w:w="3185"/>
      </w:tblGrid>
      <w:tr>
        <w:trPr>
          <w:trHeight w:val="340" w:hRule="atLeast"/>
          <w:jc w:val="center"/>
        </w:trPr>
        <w:tc>
          <w:tcPr>
            <w:tcW w:w="4549" w:type="dxa"/>
            <w:tcBorders/>
            <w:vAlign w:val="center"/>
          </w:tcPr>
          <w:p>
            <w:pPr>
              <w:pStyle w:val="style0"/>
              <w:tabs>
                <w:tab w:val="left" w:leader="none" w:pos="1440"/>
              </w:tabs>
              <w:spacing w:after="0" w:lineRule="atLeast" w:line="0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创业基础</w:t>
            </w:r>
          </w:p>
        </w:tc>
        <w:tc>
          <w:tcPr>
            <w:tcW w:w="4852" w:type="dxa"/>
            <w:gridSpan w:val="2"/>
            <w:tcBorders/>
            <w:vAlign w:val="center"/>
          </w:tcPr>
          <w:p>
            <w:pPr>
              <w:pStyle w:val="style0"/>
              <w:tabs>
                <w:tab w:val="left" w:leader="none" w:pos="1440"/>
              </w:tabs>
              <w:spacing w:after="0" w:lineRule="atLeast" w:line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>
        <w:tblPrEx/>
        <w:trPr>
          <w:trHeight w:val="340" w:hRule="atLeast"/>
          <w:jc w:val="center"/>
        </w:trPr>
        <w:tc>
          <w:tcPr>
            <w:tcW w:w="9401" w:type="dxa"/>
            <w:gridSpan w:val="3"/>
            <w:tcBorders/>
            <w:vAlign w:val="center"/>
          </w:tcPr>
          <w:p>
            <w:pPr>
              <w:pStyle w:val="style0"/>
              <w:tabs>
                <w:tab w:val="left" w:leader="none" w:pos="1440"/>
              </w:tabs>
              <w:spacing w:after="0" w:lineRule="atLeast" w:line="0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>
              <w:rPr>
                <w:rFonts w:ascii="宋体" w:eastAsia="宋体" w:hAnsi="宋体"/>
                <w:sz w:val="21"/>
                <w:szCs w:val="21"/>
              </w:rPr>
              <w:t>Entrepreneurship</w:t>
            </w:r>
          </w:p>
        </w:tc>
      </w:tr>
      <w:tr>
        <w:tblPrEx/>
        <w:trPr>
          <w:trHeight w:val="340" w:hRule="atLeast"/>
          <w:jc w:val="center"/>
        </w:trPr>
        <w:tc>
          <w:tcPr>
            <w:tcW w:w="4549" w:type="dxa"/>
            <w:tcBorders/>
            <w:vAlign w:val="center"/>
          </w:tcPr>
          <w:p>
            <w:pPr>
              <w:pStyle w:val="style0"/>
              <w:tabs>
                <w:tab w:val="left" w:leader="none" w:pos="1440"/>
              </w:tabs>
              <w:spacing w:after="0" w:lineRule="atLeast" w:line="0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>
              <w:rPr>
                <w:rFonts w:ascii="宋体" w:eastAsia="宋体" w:hAnsi="宋体"/>
                <w:sz w:val="21"/>
                <w:szCs w:val="21"/>
              </w:rPr>
              <w:t>36/2/2</w:t>
            </w:r>
          </w:p>
        </w:tc>
        <w:tc>
          <w:tcPr>
            <w:tcW w:w="4852" w:type="dxa"/>
            <w:gridSpan w:val="2"/>
            <w:tcBorders/>
            <w:vAlign w:val="center"/>
          </w:tcPr>
          <w:p>
            <w:pPr>
              <w:pStyle w:val="style0"/>
              <w:tabs>
                <w:tab w:val="left" w:leader="none" w:pos="1440"/>
              </w:tabs>
              <w:spacing w:after="0" w:lineRule="atLeast" w:line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18</w:t>
            </w:r>
          </w:p>
        </w:tc>
      </w:tr>
      <w:tr>
        <w:tblPrEx/>
        <w:trPr>
          <w:trHeight w:val="340" w:hRule="atLeast"/>
          <w:jc w:val="center"/>
        </w:trPr>
        <w:tc>
          <w:tcPr>
            <w:tcW w:w="9401" w:type="dxa"/>
            <w:gridSpan w:val="3"/>
            <w:tcBorders/>
            <w:vAlign w:val="center"/>
          </w:tcPr>
          <w:p>
            <w:pPr>
              <w:pStyle w:val="style0"/>
              <w:tabs>
                <w:tab w:val="left" w:leader="none" w:pos="1440"/>
              </w:tabs>
              <w:spacing w:after="0" w:lineRule="atLeast" w:line="0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无</w:t>
            </w:r>
          </w:p>
        </w:tc>
      </w:tr>
      <w:tr>
        <w:tblPrEx/>
        <w:trPr>
          <w:trHeight w:val="340" w:hRule="atLeast"/>
          <w:jc w:val="center"/>
        </w:trPr>
        <w:tc>
          <w:tcPr>
            <w:tcW w:w="4549" w:type="dxa"/>
            <w:tcBorders/>
            <w:vAlign w:val="center"/>
          </w:tcPr>
          <w:p>
            <w:pPr>
              <w:pStyle w:val="style0"/>
              <w:tabs>
                <w:tab w:val="left" w:leader="none" w:pos="1440"/>
              </w:tabs>
              <w:spacing w:after="0" w:lineRule="atLeast" w:line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1-18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星期一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/>
                <w:sz w:val="21"/>
                <w:szCs w:val="21"/>
                <w:lang w:val="en-US" w:eastAsia="zh-CN"/>
              </w:rPr>
              <w:t>-6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2"/>
            <w:tcBorders/>
            <w:vAlign w:val="center"/>
          </w:tcPr>
          <w:p>
            <w:pPr>
              <w:pStyle w:val="style0"/>
              <w:tabs>
                <w:tab w:val="left" w:leader="none" w:pos="1440"/>
              </w:tabs>
              <w:spacing w:after="0" w:lineRule="atLeast" w:line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>
              <w:rPr>
                <w:rFonts w:ascii="宋体" w:eastAsia="宋体" w:hAnsi="宋体" w:hint="default"/>
                <w:sz w:val="21"/>
                <w:szCs w:val="21"/>
                <w:lang w:val="en-US" w:eastAsia="zh-CN"/>
              </w:rPr>
              <w:t>E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20</w:t>
            </w:r>
            <w:r>
              <w:rPr>
                <w:rFonts w:ascii="宋体" w:eastAsia="宋体" w:hAnsi="宋体"/>
                <w:sz w:val="21"/>
                <w:szCs w:val="21"/>
                <w:lang w:val="en-US" w:eastAsia="zh-CN"/>
              </w:rPr>
              <w:t>8</w:t>
            </w:r>
          </w:p>
        </w:tc>
      </w:tr>
      <w:tr>
        <w:tblPrEx/>
        <w:trPr>
          <w:trHeight w:val="340" w:hRule="atLeast"/>
          <w:jc w:val="center"/>
        </w:trPr>
        <w:tc>
          <w:tcPr>
            <w:tcW w:w="9401" w:type="dxa"/>
            <w:gridSpan w:val="3"/>
            <w:tcBorders/>
            <w:vAlign w:val="center"/>
          </w:tcPr>
          <w:p>
            <w:pPr>
              <w:pStyle w:val="style0"/>
              <w:tabs>
                <w:tab w:val="left" w:leader="none" w:pos="1440"/>
              </w:tabs>
              <w:spacing w:after="0" w:lineRule="atLeast" w:line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2017</w:t>
            </w:r>
            <w:r>
              <w:rPr>
                <w:rFonts w:ascii="宋体" w:eastAsia="宋体" w:hAnsi="宋体"/>
                <w:sz w:val="21"/>
                <w:szCs w:val="21"/>
                <w:lang w:val="en-US" w:eastAsia="zh-CN"/>
              </w:rPr>
              <w:t>计算机科学与技术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1-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>
        <w:tblPrEx/>
        <w:trPr>
          <w:trHeight w:val="340" w:hRule="atLeast"/>
          <w:jc w:val="center"/>
        </w:trPr>
        <w:tc>
          <w:tcPr>
            <w:tcW w:w="9401" w:type="dxa"/>
            <w:gridSpan w:val="3"/>
            <w:tcBorders/>
            <w:vAlign w:val="center"/>
          </w:tcPr>
          <w:p>
            <w:pPr>
              <w:pStyle w:val="style0"/>
              <w:tabs>
                <w:tab w:val="left" w:leader="none" w:pos="1440"/>
              </w:tabs>
              <w:spacing w:after="0" w:lineRule="atLeast" w:line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国际贸易与创新创业教育系</w:t>
            </w:r>
          </w:p>
        </w:tc>
      </w:tr>
      <w:tr>
        <w:tblPrEx/>
        <w:trPr>
          <w:trHeight w:val="340" w:hRule="atLeast"/>
          <w:jc w:val="center"/>
        </w:trPr>
        <w:tc>
          <w:tcPr>
            <w:tcW w:w="9401" w:type="dxa"/>
            <w:gridSpan w:val="3"/>
            <w:tcBorders/>
            <w:vAlign w:val="center"/>
          </w:tcPr>
          <w:p>
            <w:pPr>
              <w:pStyle w:val="style0"/>
              <w:tabs>
                <w:tab w:val="left" w:leader="none" w:pos="1440"/>
              </w:tabs>
              <w:spacing w:after="0" w:lineRule="atLeast" w:line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ascii="宋体" w:eastAsia="宋体" w:hAnsi="宋体" w:hint="default"/>
                <w:b/>
                <w:sz w:val="21"/>
                <w:szCs w:val="21"/>
                <w:lang w:val="en-US" w:eastAsia="zh-CN"/>
              </w:rPr>
              <w:t>周如川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default"/>
                <w:sz w:val="21"/>
                <w:szCs w:val="21"/>
                <w:lang w:val="en-US" w:eastAsia="zh-CN"/>
              </w:rPr>
              <w:t>讲师</w:t>
            </w:r>
          </w:p>
        </w:tc>
      </w:tr>
      <w:tr>
        <w:tblPrEx/>
        <w:trPr>
          <w:trHeight w:val="340" w:hRule="atLeast"/>
          <w:jc w:val="center"/>
        </w:trPr>
        <w:tc>
          <w:tcPr>
            <w:tcW w:w="4549" w:type="dxa"/>
            <w:tcBorders/>
            <w:vAlign w:val="center"/>
          </w:tcPr>
          <w:p>
            <w:pPr>
              <w:pStyle w:val="style0"/>
              <w:tabs>
                <w:tab w:val="left" w:leader="none" w:pos="1440"/>
              </w:tabs>
              <w:spacing w:after="0" w:lineRule="atLeast" w:line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/>
                <w:sz w:val="21"/>
                <w:szCs w:val="21"/>
                <w:lang w:val="en-US" w:eastAsia="zh-CN"/>
              </w:rPr>
              <w:t>560800352</w:t>
            </w:r>
          </w:p>
        </w:tc>
        <w:tc>
          <w:tcPr>
            <w:tcW w:w="4852" w:type="dxa"/>
            <w:gridSpan w:val="2"/>
            <w:tcBorders/>
            <w:vAlign w:val="center"/>
          </w:tcPr>
          <w:p>
            <w:pPr>
              <w:pStyle w:val="style0"/>
              <w:tabs>
                <w:tab w:val="left" w:leader="none" w:pos="1440"/>
              </w:tabs>
              <w:spacing w:after="0" w:lineRule="atLeast" w:line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>
              <w:rPr>
                <w:rFonts w:ascii="宋体" w:eastAsia="宋体" w:hAnsi="宋体" w:hint="default"/>
                <w:b/>
                <w:sz w:val="21"/>
                <w:szCs w:val="21"/>
                <w:lang w:val="en-US"/>
              </w:rPr>
              <w:t>162135664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@qq.com</w:t>
            </w:r>
          </w:p>
        </w:tc>
      </w:tr>
      <w:tr>
        <w:tblPrEx/>
        <w:trPr>
          <w:trHeight w:val="340" w:hRule="atLeast"/>
          <w:jc w:val="center"/>
        </w:trPr>
        <w:tc>
          <w:tcPr>
            <w:tcW w:w="9401" w:type="dxa"/>
            <w:gridSpan w:val="3"/>
            <w:tcBorders/>
            <w:vAlign w:val="center"/>
          </w:tcPr>
          <w:p>
            <w:pPr>
              <w:pStyle w:val="style0"/>
              <w:tabs>
                <w:tab w:val="left" w:leader="none" w:pos="1440"/>
              </w:tabs>
              <w:spacing w:after="0" w:lineRule="atLeast" w:line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时间（课堂、课下）、地点（</w:t>
            </w:r>
            <w:r>
              <w:rPr>
                <w:rFonts w:ascii="宋体" w:eastAsia="宋体" w:hAnsi="宋体" w:hint="default"/>
                <w:sz w:val="21"/>
                <w:szCs w:val="21"/>
                <w:lang w:val="en-US" w:eastAsia="zh-CN"/>
              </w:rPr>
              <w:t>8</w:t>
            </w:r>
            <w:r>
              <w:rPr>
                <w:rFonts w:ascii="宋体" w:eastAsia="宋体" w:hAnsi="宋体" w:hint="default"/>
                <w:sz w:val="21"/>
                <w:szCs w:val="21"/>
                <w:lang w:val="en-US" w:eastAsia="zh-CN"/>
              </w:rPr>
              <w:t>A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 w:hint="default"/>
                <w:sz w:val="21"/>
                <w:szCs w:val="21"/>
                <w:lang w:val="en-US" w:eastAsia="zh-CN"/>
              </w:rPr>
              <w:t>302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）、方式（面谈、微信）</w:t>
            </w:r>
            <w:bookmarkStart w:id="0" w:name="_GoBack"/>
            <w:bookmarkEnd w:id="0"/>
          </w:p>
        </w:tc>
      </w:tr>
      <w:tr>
        <w:tblPrEx/>
        <w:trPr>
          <w:trHeight w:val="340" w:hRule="atLeast"/>
          <w:jc w:val="center"/>
        </w:trPr>
        <w:tc>
          <w:tcPr>
            <w:tcW w:w="9401" w:type="dxa"/>
            <w:gridSpan w:val="3"/>
            <w:tcBorders/>
            <w:vAlign w:val="center"/>
          </w:tcPr>
          <w:p>
            <w:pPr>
              <w:pStyle w:val="style0"/>
              <w:tabs>
                <w:tab w:val="left" w:leader="none" w:pos="1440"/>
              </w:tabs>
              <w:spacing w:after="0" w:lineRule="atLeast" w:line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>
        <w:tblPrEx/>
        <w:trPr>
          <w:trHeight w:val="340" w:hRule="atLeast"/>
          <w:jc w:val="center"/>
        </w:trPr>
        <w:tc>
          <w:tcPr>
            <w:tcW w:w="9401" w:type="dxa"/>
            <w:gridSpan w:val="3"/>
            <w:tcBorders/>
            <w:vAlign w:val="center"/>
          </w:tcPr>
          <w:p>
            <w:pPr>
              <w:pStyle w:val="style0"/>
              <w:tabs>
                <w:tab w:val="left" w:leader="none" w:pos="1440"/>
              </w:tabs>
              <w:spacing w:after="0" w:lineRule="atLeast" w:line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张志、乔辉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大学生创业指南从零开始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学创业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北京：人民日报出版社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2016</w:t>
            </w:r>
          </w:p>
          <w:p>
            <w:pPr>
              <w:pStyle w:val="style0"/>
              <w:tabs>
                <w:tab w:val="left" w:leader="none" w:pos="1440"/>
              </w:tabs>
              <w:spacing w:after="0" w:lineRule="atLeast" w:line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1.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刘艳彬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李兴森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大学生创新创业教程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北京：人民邮电出版社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.2016</w:t>
            </w:r>
          </w:p>
          <w:p>
            <w:pPr>
              <w:pStyle w:val="style0"/>
              <w:tabs>
                <w:tab w:val="left" w:leader="none" w:pos="1440"/>
              </w:tabs>
              <w:spacing w:after="0" w:lineRule="atLeast" w:line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2.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李新庚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创新创业基础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北京：人民邮电出版社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.2016</w:t>
            </w:r>
          </w:p>
          <w:p>
            <w:pPr>
              <w:pStyle w:val="style0"/>
              <w:tabs>
                <w:tab w:val="left" w:leader="none" w:pos="1440"/>
              </w:tabs>
              <w:spacing w:after="0" w:lineRule="atLeast" w:line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3.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蒋键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创业管理与实务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上海：上海交通大学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.2016</w:t>
            </w:r>
          </w:p>
        </w:tc>
      </w:tr>
      <w:tr>
        <w:tblPrEx/>
        <w:trPr>
          <w:trHeight w:val="340" w:hRule="atLeast"/>
          <w:jc w:val="center"/>
        </w:trPr>
        <w:tc>
          <w:tcPr>
            <w:tcW w:w="9401" w:type="dxa"/>
            <w:gridSpan w:val="3"/>
            <w:tcBorders/>
            <w:vAlign w:val="center"/>
          </w:tcPr>
          <w:p>
            <w:pPr>
              <w:pStyle w:val="style0"/>
              <w:tabs>
                <w:tab w:val="left" w:leader="none" w:pos="1440"/>
              </w:tabs>
              <w:spacing w:after="0" w:lineRule="atLeast" w:line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本课程是面向全校学生开设的公共必修课。本课程通过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APP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情景剧、教师讲解、秋叶（点评教师姓名）点评、创业计划书撰写等方式，让学生体验、思考创业过程，以树立正确的创业观念以及培养良好的创新意识：团队构建、环境分析、战略构建、产品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服务研发、营销规划、融资规划、财务预算等。</w:t>
            </w:r>
          </w:p>
        </w:tc>
      </w:tr>
      <w:tr>
        <w:tblPrEx/>
        <w:trPr>
          <w:trHeight w:val="2920" w:hRule="atLeast"/>
          <w:jc w:val="center"/>
        </w:trPr>
        <w:tc>
          <w:tcPr>
            <w:tcW w:w="6216" w:type="dxa"/>
            <w:gridSpan w:val="2"/>
            <w:tcBorders/>
          </w:tcPr>
          <w:p>
            <w:pPr>
              <w:pStyle w:val="style0"/>
              <w:tabs>
                <w:tab w:val="left" w:leader="none" w:pos="1440"/>
              </w:tabs>
              <w:spacing w:after="0" w:lineRule="atLeast" w:line="0"/>
              <w:ind w:firstLine="422" w:firstLineChars="20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pStyle w:val="style0"/>
              <w:spacing w:after="0" w:lineRule="atLeast" w:line="0"/>
              <w:ind w:firstLine="420" w:firstLineChars="200"/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根据教育部《普通本科学校创业教育基本要求（试行）》（</w:t>
            </w:r>
            <w:r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[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高教</w:t>
            </w:r>
            <w:r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2012]4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号），以及学校的人才培养目标和学生的实际情况，将本课程的教学目标确定为：</w:t>
            </w:r>
          </w:p>
          <w:p>
            <w:pPr>
              <w:pStyle w:val="style0"/>
              <w:spacing w:after="0" w:lineRule="atLeast" w:line="0"/>
              <w:ind w:firstLine="420" w:firstLineChars="200"/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1.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掌握创业知识。认知创业的基本内涵、创业的基本形式、创业者和创业团队、市场营销、创业资源、创业计划和创业项目。学习目标层次为理解、分析、评价。</w:t>
            </w:r>
          </w:p>
          <w:p>
            <w:pPr>
              <w:pStyle w:val="style0"/>
              <w:spacing w:after="0" w:lineRule="atLeast" w:line="0"/>
              <w:ind w:firstLine="420" w:firstLineChars="200"/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2.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锻炼创业能力。锻炼识别创业机会、防范创业风险、整合创业资源、适时采取行动的创业能力。学习目标层次为运用、综合。</w:t>
            </w:r>
          </w:p>
          <w:p>
            <w:pPr>
              <w:pStyle w:val="style0"/>
              <w:spacing w:after="0" w:lineRule="atLeast" w:line="0"/>
              <w:ind w:firstLine="420" w:firstLineChars="20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3.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为人先的创新意识，挑战自我、承受挫折、坚持不懈的意志品质，遵纪守法、诚实守信、善于合作的职业操守，以及创造价值、服务国家、服务人民的社会责任感。学习目标层次为综合。</w:t>
            </w:r>
          </w:p>
        </w:tc>
        <w:tc>
          <w:tcPr>
            <w:tcW w:w="3185" w:type="dxa"/>
            <w:tcBorders/>
          </w:tcPr>
          <w:p>
            <w:pPr>
              <w:pStyle w:val="style0"/>
              <w:tabs>
                <w:tab w:val="left" w:leader="none" w:pos="1440"/>
              </w:tabs>
              <w:spacing w:after="0" w:lineRule="atLeast" w:line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>
            <w:pPr>
              <w:pStyle w:val="style0"/>
              <w:tabs>
                <w:tab w:val="left" w:leader="none" w:pos="1440"/>
              </w:tabs>
              <w:spacing w:after="0" w:lineRule="atLeast" w:line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具备收集、整理、分析数据的能力；</w:t>
            </w:r>
          </w:p>
          <w:p>
            <w:pPr>
              <w:pStyle w:val="style0"/>
              <w:tabs>
                <w:tab w:val="left" w:leader="none" w:pos="1440"/>
              </w:tabs>
              <w:spacing w:after="0" w:lineRule="atLeast" w:line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具备良好的决策、沟通、团队协作、创新创业能力；</w:t>
            </w:r>
          </w:p>
          <w:p>
            <w:pPr>
              <w:pStyle w:val="style0"/>
              <w:tabs>
                <w:tab w:val="left" w:leader="none" w:pos="1440"/>
              </w:tabs>
              <w:spacing w:after="0" w:lineRule="atLeast" w:line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具备自主学习和终身学习的意识与能力；</w:t>
            </w:r>
          </w:p>
          <w:p>
            <w:pPr>
              <w:pStyle w:val="style0"/>
              <w:tabs>
                <w:tab w:val="left" w:leader="none" w:pos="1440"/>
              </w:tabs>
              <w:spacing w:after="0" w:lineRule="atLeast" w:line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具备较强的社会责任感和良好的职业道德。</w:t>
            </w:r>
          </w:p>
          <w:p>
            <w:pPr>
              <w:pStyle w:val="style0"/>
              <w:tabs>
                <w:tab w:val="left" w:leader="none" w:pos="1440"/>
              </w:tabs>
              <w:spacing w:after="0" w:lineRule="atLeast" w:line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</w:tbl>
    <w:p>
      <w:pPr>
        <w:pStyle w:val="style0"/>
        <w:spacing w:lineRule="exact" w:line="360"/>
        <w:ind w:left="738" w:hanging="738" w:hangingChars="350"/>
        <w:rPr>
          <w:rFonts w:ascii="宋体" w:eastAsia="宋体" w:hAnsi="宋体"/>
          <w:b/>
          <w:bCs/>
          <w:sz w:val="21"/>
          <w:szCs w:val="21"/>
          <w:lang w:eastAsia="zh-CN"/>
        </w:rPr>
      </w:pPr>
    </w:p>
    <w:p>
      <w:pPr>
        <w:pStyle w:val="style0"/>
        <w:spacing w:lineRule="exact" w:line="360"/>
        <w:ind w:left="738" w:hanging="738" w:hangingChars="350"/>
        <w:rPr>
          <w:rFonts w:ascii="宋体" w:eastAsia="宋体" w:hAnsi="宋体"/>
          <w:b/>
          <w:bCs/>
          <w:sz w:val="21"/>
          <w:szCs w:val="21"/>
          <w:lang w:eastAsia="zh-CN"/>
        </w:rPr>
      </w:pPr>
    </w:p>
    <w:p>
      <w:pPr>
        <w:pStyle w:val="style0"/>
        <w:spacing w:lineRule="exact" w:line="360"/>
        <w:ind w:left="738" w:hanging="738" w:hangingChars="350"/>
        <w:rPr>
          <w:rFonts w:ascii="宋体" w:eastAsia="宋体" w:hAnsi="宋体"/>
          <w:b/>
          <w:bCs/>
          <w:sz w:val="21"/>
          <w:szCs w:val="21"/>
          <w:lang w:eastAsia="zh-CN"/>
        </w:rPr>
      </w:pPr>
    </w:p>
    <w:p>
      <w:pPr>
        <w:pStyle w:val="style0"/>
        <w:spacing w:lineRule="exact" w:line="360"/>
        <w:ind w:left="738" w:hanging="738" w:hangingChars="350"/>
        <w:rPr>
          <w:rFonts w:ascii="宋体" w:eastAsia="宋体" w:hAnsi="宋体"/>
          <w:b/>
          <w:bCs/>
          <w:sz w:val="21"/>
          <w:szCs w:val="21"/>
          <w:lang w:eastAsia="zh-CN"/>
        </w:rPr>
      </w:pPr>
    </w:p>
    <w:p>
      <w:pPr>
        <w:pStyle w:val="style0"/>
        <w:spacing w:lineRule="exact" w:line="360"/>
        <w:ind w:left="738" w:hanging="738" w:hangingChars="350"/>
        <w:rPr>
          <w:rFonts w:ascii="宋体" w:eastAsia="宋体" w:hAnsi="宋体"/>
          <w:b/>
          <w:bCs/>
          <w:sz w:val="21"/>
          <w:szCs w:val="21"/>
          <w:lang w:eastAsia="zh-CN"/>
        </w:rPr>
      </w:pPr>
    </w:p>
    <w:p>
      <w:pPr>
        <w:pStyle w:val="style0"/>
        <w:spacing w:lineRule="exact" w:line="360"/>
        <w:ind w:left="738" w:hanging="738" w:hangingChars="350"/>
        <w:rPr>
          <w:rFonts w:ascii="宋体" w:eastAsia="宋体" w:hAnsi="宋体"/>
          <w:b/>
          <w:bCs/>
          <w:sz w:val="21"/>
          <w:szCs w:val="21"/>
          <w:lang w:eastAsia="zh-CN"/>
        </w:rPr>
      </w:pPr>
    </w:p>
    <w:p>
      <w:pPr>
        <w:pStyle w:val="style0"/>
        <w:spacing w:lineRule="exact" w:line="360"/>
        <w:rPr>
          <w:rFonts w:ascii="宋体" w:eastAsia="宋体" w:hAnsi="宋体"/>
          <w:b/>
          <w:bCs/>
          <w:sz w:val="21"/>
          <w:szCs w:val="21"/>
          <w:lang w:eastAsia="zh-CN"/>
        </w:rPr>
      </w:pPr>
    </w:p>
    <w:p>
      <w:pPr>
        <w:pStyle w:val="style0"/>
        <w:spacing w:lineRule="exact" w:line="360"/>
        <w:rPr>
          <w:rFonts w:ascii="宋体" w:eastAsia="宋体" w:hAnsi="宋体"/>
          <w:b/>
          <w:bCs/>
          <w:sz w:val="21"/>
          <w:szCs w:val="21"/>
          <w:lang w:eastAsia="zh-CN"/>
        </w:rPr>
      </w:pPr>
    </w:p>
    <w:p>
      <w:pPr>
        <w:pStyle w:val="style0"/>
        <w:spacing w:lineRule="exact" w:line="360"/>
        <w:rPr>
          <w:rFonts w:ascii="宋体" w:eastAsia="宋体" w:hAnsi="宋体"/>
          <w:b/>
          <w:bCs/>
          <w:sz w:val="21"/>
          <w:szCs w:val="21"/>
          <w:lang w:eastAsia="zh-CN"/>
        </w:rPr>
        <w:sectPr>
          <w:pgSz w:w="11906" w:h="16838" w:orient="portrait"/>
          <w:pgMar w:top="1440" w:right="1797" w:bottom="1440" w:left="1797" w:header="851" w:footer="992" w:gutter="0"/>
          <w:cols w:space="425"/>
          <w:docGrid w:type="lines" w:linePitch="326"/>
        </w:sectPr>
      </w:pPr>
    </w:p>
    <w:tbl>
      <w:tblPr>
        <w:tblpPr w:leftFromText="180" w:rightFromText="180" w:topFromText="0" w:bottomFromText="0" w:vertAnchor="text" w:horzAnchor="margin" w:tblpXSpec="left" w:tblpY="120"/>
        <w:tblOverlap w:val="never"/>
        <w:tblW w:w="14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1694"/>
        <w:gridCol w:w="645"/>
        <w:gridCol w:w="3976"/>
        <w:gridCol w:w="1095"/>
        <w:gridCol w:w="6287"/>
      </w:tblGrid>
      <w:tr>
        <w:trPr>
          <w:cantSplit/>
          <w:trHeight w:val="109" w:hRule="atLeast"/>
        </w:trPr>
        <w:tc>
          <w:tcPr>
            <w:tcW w:w="14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4a4a4"/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>
        <w:tblPrEx/>
        <w:trPr>
          <w:cantSplit/>
          <w:trHeight w:val="109" w:hRule="atLeast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教学时长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教学的重点与难点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教学方式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作业安排</w:t>
            </w:r>
          </w:p>
        </w:tc>
      </w:tr>
      <w:tr>
        <w:tblPrEx/>
        <w:trPr>
          <w:trHeight w:val="127" w:hRule="atLeast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创业精神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 w:lineRule="atLeast" w:line="32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cs="宋体" w:eastAsia="宋体" w:hAnsi="宋体" w:hint="eastAsia"/>
                <w:color w:val="000000"/>
                <w:kern w:val="2"/>
                <w:sz w:val="21"/>
                <w:szCs w:val="21"/>
                <w:lang w:eastAsia="zh-CN"/>
              </w:rPr>
              <w:t>课程简介；平台简介；创业精神含义。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熟悉优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学院学习平台；完成相关章节线上课程练习。</w:t>
            </w:r>
          </w:p>
        </w:tc>
      </w:tr>
      <w:tr>
        <w:tblPrEx/>
        <w:trPr>
          <w:trHeight w:val="90" w:hRule="atLeast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团队构建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 w:lineRule="atLeast" w:line="320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 w:lineRule="atLeast" w:line="320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团队构建方法。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组建创业计划书撰写团队；完成相关章节线上课程练习。</w:t>
            </w:r>
          </w:p>
        </w:tc>
      </w:tr>
      <w:tr>
        <w:tblPrEx/>
        <w:trPr>
          <w:trHeight w:val="90" w:hRule="atLeast"/>
        </w:trPr>
        <w:tc>
          <w:tcPr>
            <w:tcW w:w="682" w:type="dxa"/>
            <w:vMerge w:val="continue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竞争优势识别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创业类型；大学生创业的核心竞争力。</w:t>
            </w:r>
          </w:p>
        </w:tc>
        <w:tc>
          <w:tcPr>
            <w:tcW w:w="1095" w:type="dxa"/>
            <w:vMerge w:val="continue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continue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>
        <w:tblPrEx/>
        <w:trPr>
          <w:trHeight w:val="120" w:hRule="atLeast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创业机会识别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机会</w:t>
            </w: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型创业</w:t>
            </w: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模式与大学生特征匹配。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确定创业计划书主题；确定创业调研计划；完成相关章节线上课程练习。</w:t>
            </w:r>
          </w:p>
        </w:tc>
      </w:tr>
      <w:tr>
        <w:tblPrEx/>
        <w:trPr>
          <w:trHeight w:val="90" w:hRule="atLeast"/>
        </w:trPr>
        <w:tc>
          <w:tcPr>
            <w:tcW w:w="682" w:type="dxa"/>
            <w:vMerge w:val="continue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市场调研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市场调研方法。</w:t>
            </w:r>
          </w:p>
        </w:tc>
        <w:tc>
          <w:tcPr>
            <w:tcW w:w="1095" w:type="dxa"/>
            <w:vMerge w:val="continue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continue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>
        <w:tblPrEx/>
        <w:trPr>
          <w:trHeight w:val="165" w:hRule="atLeast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创业形式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新公司注册手续；大学生创业形式。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书创业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形式、股权分配部分内容；完成相关章节线上课程练习。</w:t>
            </w:r>
          </w:p>
        </w:tc>
      </w:tr>
      <w:tr>
        <w:tblPrEx/>
        <w:trPr>
          <w:trHeight w:val="90" w:hRule="atLeast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股权分配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股权分配考虑因素及其注意事项。</w:t>
            </w:r>
          </w:p>
        </w:tc>
        <w:tc>
          <w:tcPr>
            <w:tcW w:w="1095" w:type="dxa"/>
            <w:vMerge w:val="continue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continue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>
        <w:tblPrEx/>
        <w:trPr>
          <w:trHeight w:val="90" w:hRule="atLeast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产品包装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工匠精神；产品卖点构思方法。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书产品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部分内容：调查、构想产品包装和推广方案，整理出产品或服务卖点；完成相关章节线上课程练习。</w:t>
            </w:r>
          </w:p>
        </w:tc>
      </w:tr>
      <w:tr>
        <w:tblPrEx/>
        <w:trPr>
          <w:trHeight w:val="90" w:hRule="atLeast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执行力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创业者执行力重要性以及提升方法。</w:t>
            </w:r>
          </w:p>
        </w:tc>
        <w:tc>
          <w:tcPr>
            <w:tcW w:w="1095" w:type="dxa"/>
            <w:vMerge w:val="continue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continue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>
        <w:tblPrEx/>
        <w:trPr>
          <w:trHeight w:val="90" w:hRule="atLeast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7-8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创业财务知识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易漏算的成本；常见财务报表。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深入学习：资产负债表、利润表与现金流量表；完成创业计划书财务部分内容；完成相关章节线上课程练习。</w:t>
            </w:r>
          </w:p>
        </w:tc>
      </w:tr>
      <w:tr>
        <w:tblPrEx/>
        <w:trPr>
          <w:trHeight w:val="90" w:hRule="atLeast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销售渠道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常见销售渠道种类、选择方法；渠道合作。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书销售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渠道部分内容；完成相关章节线上课程练习。</w:t>
            </w:r>
          </w:p>
        </w:tc>
      </w:tr>
      <w:tr>
        <w:tblPrEx/>
        <w:trPr>
          <w:trHeight w:val="230" w:hRule="atLeast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促销方法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促销种类、作用。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完成创业计划书促销部分内容；完成相关章节线上课程练习。</w:t>
            </w:r>
          </w:p>
        </w:tc>
      </w:tr>
      <w:tr>
        <w:tblPrEx/>
        <w:trPr>
          <w:trHeight w:val="90" w:hRule="atLeast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竞争对手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竞争优势分析。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书竞争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对手部分内容；完成相关章节线上课程练习。</w:t>
            </w:r>
          </w:p>
        </w:tc>
      </w:tr>
      <w:tr>
        <w:tblPrEx/>
        <w:trPr>
          <w:trHeight w:val="150" w:hRule="atLeast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商业模式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互联网的免费逻辑；商业模式：付费模式。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书商业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模式部分内容；完成相关章节线上课程练习。</w:t>
            </w:r>
          </w:p>
        </w:tc>
      </w:tr>
      <w:tr>
        <w:tblPrEx/>
        <w:trPr>
          <w:trHeight w:val="90" w:hRule="atLeast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融资利弊、谈判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融资必要性、时机；投资人类型、识别。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完成创业计划书融资部分内容；完成相关章节线上课程练习。</w:t>
            </w:r>
          </w:p>
        </w:tc>
      </w:tr>
      <w:tr>
        <w:tblPrEx/>
        <w:trPr>
          <w:trHeight w:val="140" w:hRule="atLeast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全职创业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休学创业；大学生创业优惠政策。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>
        <w:tblPrEx/>
        <w:trPr>
          <w:trHeight w:val="90" w:hRule="atLeast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创业团队留人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核心团队成员去与留；留人的方法。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>
        <w:tblPrEx/>
        <w:trPr>
          <w:trHeight w:val="90" w:hRule="atLeast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创业大赛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讲故事技巧；路演策略；投资人常见问题。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>
        <w:tblPrEx/>
        <w:trPr>
          <w:trHeight w:val="91" w:hRule="atLeast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持续经营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小公司难做大的原因；易犯的战略错误。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>
        <w:tblPrEx/>
        <w:trPr>
          <w:trHeight w:val="90" w:hRule="atLeast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1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kern w:val="2"/>
                <w:sz w:val="21"/>
                <w:szCs w:val="21"/>
                <w:lang w:eastAsia="zh-CN"/>
              </w:rPr>
              <w:t>18</w:t>
            </w:r>
          </w:p>
        </w:tc>
      </w:tr>
    </w:tbl>
    <w:p>
      <w:pPr>
        <w:pStyle w:val="style0"/>
        <w:spacing w:lineRule="exact" w:line="360"/>
        <w:rPr>
          <w:rFonts w:ascii="宋体" w:eastAsia="宋体" w:hAnsi="宋体"/>
          <w:b/>
          <w:bCs/>
          <w:sz w:val="21"/>
          <w:szCs w:val="21"/>
          <w:lang w:eastAsia="zh-CN"/>
        </w:rPr>
        <w:sectPr>
          <w:pgSz w:w="16838" w:h="11906" w:orient="landscape"/>
          <w:pgMar w:top="1797" w:right="1440" w:bottom="1797" w:left="1440" w:header="851" w:footer="992" w:gutter="0"/>
          <w:cols w:space="425"/>
          <w:docGrid w:linePitch="326"/>
        </w:sectPr>
      </w:pPr>
    </w:p>
    <w:tbl>
      <w:tblPr>
        <w:tblpPr w:leftFromText="180" w:rightFromText="180" w:topFromText="0" w:bottomFromText="0" w:vertAnchor="text" w:horzAnchor="margin" w:tblpXSpec="left" w:tblpY="379"/>
        <w:tblOverlap w:val="never"/>
        <w:tblW w:w="14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65"/>
        <w:gridCol w:w="1335"/>
        <w:gridCol w:w="2851"/>
        <w:gridCol w:w="3398"/>
        <w:gridCol w:w="4149"/>
      </w:tblGrid>
      <w:tr>
        <w:trPr>
          <w:cantSplit/>
          <w:trHeight w:val="105" w:hRule="atLeast"/>
        </w:trPr>
        <w:tc>
          <w:tcPr>
            <w:tcW w:w="14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4a4a4"/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实践教学进程表</w:t>
            </w:r>
          </w:p>
        </w:tc>
      </w:tr>
      <w:tr>
        <w:tblPrEx/>
        <w:trPr>
          <w:cantSplit/>
          <w:trHeight w:val="105" w:hRule="atLeast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教学方式</w:t>
            </w:r>
          </w:p>
        </w:tc>
      </w:tr>
      <w:tr>
        <w:tblPrEx/>
        <w:trPr>
          <w:trHeight w:val="90" w:hRule="atLeast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创业精神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创业精神内涵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/>
        <w:trPr>
          <w:trHeight w:val="90" w:hRule="atLeast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团队构建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核心团队成员的选择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/>
        <w:trPr>
          <w:trHeight w:val="90" w:hRule="atLeast"/>
        </w:trPr>
        <w:tc>
          <w:tcPr>
            <w:tcW w:w="681" w:type="dxa"/>
            <w:vMerge w:val="continue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竞争优势识别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识别自身优势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/>
        <w:trPr>
          <w:trHeight w:val="90" w:hRule="atLeast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创业机会识别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创业模式匹配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/>
        <w:trPr>
          <w:trHeight w:val="90" w:hRule="atLeast"/>
        </w:trPr>
        <w:tc>
          <w:tcPr>
            <w:tcW w:w="681" w:type="dxa"/>
            <w:vMerge w:val="continue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市场调研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第一手资料获取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/>
        <w:trPr>
          <w:trHeight w:val="90" w:hRule="atLeast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创业形式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法律意识培养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/>
        <w:trPr>
          <w:trHeight w:val="90" w:hRule="atLeast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股权分配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股权分配注意事项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/>
        <w:trPr>
          <w:trHeight w:val="90" w:hRule="atLeast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产品包装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包装效果成本权衡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/>
        <w:trPr>
          <w:trHeight w:val="90" w:hRule="atLeast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执行力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提升执行</w:t>
            </w: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力方法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/>
        <w:trPr>
          <w:trHeight w:val="109" w:hRule="atLeast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7-8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创业财务知识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三大财务报表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/>
        <w:trPr>
          <w:trHeight w:val="90" w:hRule="atLeast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销售渠道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渠道合作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/>
        <w:trPr>
          <w:trHeight w:val="90" w:hRule="atLeast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促销方法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产品导入期促销方法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/>
        <w:trPr>
          <w:trHeight w:val="90" w:hRule="atLeast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竞争对手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竞争对手的确定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/>
        <w:trPr>
          <w:trHeight w:val="90" w:hRule="atLeast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商业模式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商业模式选择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/>
        <w:trPr>
          <w:trHeight w:val="90" w:hRule="atLeast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融资利弊、谈判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融资渠道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/>
        <w:trPr>
          <w:trHeight w:val="90" w:hRule="atLeast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全职创业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两难选择的标准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/>
        <w:trPr>
          <w:trHeight w:val="90" w:hRule="atLeast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创业团队留人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核心成员留任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/>
        <w:trPr>
          <w:trHeight w:val="90" w:hRule="atLeast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创业大赛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大学生创业比赛信息、技巧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经验分享、展示模拟</w:t>
            </w:r>
          </w:p>
        </w:tc>
      </w:tr>
      <w:tr>
        <w:tblPrEx/>
        <w:trPr>
          <w:trHeight w:val="90" w:hRule="atLeast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持续经营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易犯战略错误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/>
        <w:trPr>
          <w:trHeight w:val="90" w:hRule="atLeast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创业计划展示</w:t>
            </w: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展示技巧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学生展示、教师点评</w:t>
            </w:r>
          </w:p>
        </w:tc>
      </w:tr>
      <w:tr>
        <w:tblPrEx/>
        <w:trPr>
          <w:trHeight w:val="90" w:hRule="atLeast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创业计划展示</w:t>
            </w: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 w:lineRule="atLeast" w:line="3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展示技巧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学生展示、教师点评</w:t>
            </w:r>
          </w:p>
        </w:tc>
      </w:tr>
      <w:tr>
        <w:tblPrEx/>
        <w:trPr>
          <w:trHeight w:val="120" w:hRule="atLeast"/>
        </w:trPr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4"/>
                <w:lang w:eastAsia="zh-CN"/>
              </w:rPr>
              <w:t>合计</w:t>
            </w:r>
          </w:p>
        </w:tc>
        <w:tc>
          <w:tcPr>
            <w:tcW w:w="11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widowControl w:val="false"/>
              <w:spacing w:after="0"/>
              <w:rPr>
                <w:rFonts w:ascii="宋体" w:eastAsia="宋体" w:hAnsi="宋体"/>
                <w:kern w:val="2"/>
                <w:sz w:val="21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4"/>
                <w:lang w:eastAsia="zh-CN"/>
              </w:rPr>
              <w:t>18</w:t>
            </w:r>
          </w:p>
        </w:tc>
      </w:tr>
    </w:tbl>
    <w:p>
      <w:pPr>
        <w:pStyle w:val="style0"/>
        <w:spacing w:lineRule="exact" w:line="360"/>
        <w:rPr>
          <w:rFonts w:ascii="宋体" w:eastAsia="宋体" w:hAnsi="宋体"/>
          <w:b/>
          <w:bCs/>
          <w:sz w:val="21"/>
          <w:szCs w:val="21"/>
          <w:lang w:eastAsia="zh-CN"/>
        </w:rPr>
        <w:sectPr>
          <w:pgSz w:w="16838" w:h="11906" w:orient="landscape"/>
          <w:pgMar w:top="1797" w:right="1440" w:bottom="1797" w:left="1440" w:header="851" w:footer="992" w:gutter="0"/>
          <w:cols w:space="425"/>
          <w:docGrid w:linePitch="326"/>
        </w:sectPr>
      </w:pPr>
    </w:p>
    <w:p>
      <w:pPr>
        <w:pStyle w:val="style0"/>
        <w:spacing w:lineRule="exact" w:line="360"/>
        <w:rPr>
          <w:rFonts w:ascii="宋体" w:eastAsia="宋体" w:hAnsi="宋体"/>
          <w:b/>
          <w:bCs/>
          <w:sz w:val="21"/>
          <w:szCs w:val="21"/>
          <w:lang w:eastAsia="zh-CN"/>
        </w:rPr>
      </w:pP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1"/>
        <w:gridCol w:w="6500"/>
        <w:gridCol w:w="860"/>
      </w:tblGrid>
      <w:tr>
        <w:trPr>
          <w:trHeight w:val="340" w:hRule="atLeast"/>
          <w:jc w:val="center"/>
        </w:trPr>
        <w:tc>
          <w:tcPr>
            <w:tcW w:w="9401" w:type="dxa"/>
            <w:gridSpan w:val="3"/>
            <w:tcBorders/>
            <w:shd w:val="clear" w:color="auto" w:fill="c0c0c0"/>
            <w:vAlign w:val="center"/>
          </w:tcPr>
          <w:p>
            <w:pPr>
              <w:pStyle w:val="style0"/>
              <w:widowControl w:val="false"/>
              <w:spacing w:after="0" w:lineRule="exact" w:line="36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成绩评定方法及标准</w:t>
            </w:r>
          </w:p>
        </w:tc>
      </w:tr>
      <w:tr>
        <w:tblPrEx/>
        <w:trPr>
          <w:trHeight w:val="340" w:hRule="atLeast"/>
          <w:jc w:val="center"/>
        </w:trPr>
        <w:tc>
          <w:tcPr>
            <w:tcW w:w="2041" w:type="dxa"/>
            <w:tcBorders/>
            <w:vAlign w:val="center"/>
          </w:tcPr>
          <w:p>
            <w:pPr>
              <w:pStyle w:val="style0"/>
              <w:widowControl w:val="false"/>
              <w:snapToGrid w:val="false"/>
              <w:spacing w:after="0" w:lineRule="atLeast" w:line="0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考核形式</w:t>
            </w:r>
          </w:p>
        </w:tc>
        <w:tc>
          <w:tcPr>
            <w:tcW w:w="6500" w:type="dxa"/>
            <w:tcBorders/>
            <w:vAlign w:val="center"/>
          </w:tcPr>
          <w:p>
            <w:pPr>
              <w:pStyle w:val="style0"/>
              <w:widowControl w:val="false"/>
              <w:snapToGrid w:val="false"/>
              <w:spacing w:after="0" w:lineRule="atLeast" w:line="0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评价标准</w:t>
            </w:r>
          </w:p>
        </w:tc>
        <w:tc>
          <w:tcPr>
            <w:tcW w:w="860" w:type="dxa"/>
            <w:tcBorders/>
            <w:vAlign w:val="center"/>
          </w:tcPr>
          <w:p>
            <w:pPr>
              <w:pStyle w:val="style0"/>
              <w:widowControl w:val="false"/>
              <w:snapToGrid w:val="false"/>
              <w:spacing w:after="0" w:lineRule="atLeast" w:line="0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权重</w:t>
            </w:r>
          </w:p>
        </w:tc>
      </w:tr>
      <w:tr>
        <w:tblPrEx/>
        <w:trPr>
          <w:trHeight w:val="340" w:hRule="atLeast"/>
          <w:jc w:val="center"/>
        </w:trPr>
        <w:tc>
          <w:tcPr>
            <w:tcW w:w="2041" w:type="dxa"/>
            <w:tcBorders/>
            <w:vAlign w:val="center"/>
          </w:tcPr>
          <w:p>
            <w:pPr>
              <w:pStyle w:val="style0"/>
              <w:widowControl w:val="false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课堂参与</w:t>
            </w:r>
          </w:p>
        </w:tc>
        <w:tc>
          <w:tcPr>
            <w:tcW w:w="6500" w:type="dxa"/>
            <w:tcBorders/>
            <w:vAlign w:val="center"/>
          </w:tcPr>
          <w:p>
            <w:pPr>
              <w:pStyle w:val="style0"/>
              <w:widowControl w:val="false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不迟到、不早退、不旷课，课堂积极发言,小组讨论情况</w:t>
            </w:r>
          </w:p>
        </w:tc>
        <w:tc>
          <w:tcPr>
            <w:tcW w:w="860" w:type="dxa"/>
            <w:tcBorders/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20%</w:t>
            </w:r>
          </w:p>
        </w:tc>
      </w:tr>
      <w:tr>
        <w:tblPrEx/>
        <w:trPr>
          <w:trHeight w:val="340" w:hRule="atLeast"/>
          <w:jc w:val="center"/>
        </w:trPr>
        <w:tc>
          <w:tcPr>
            <w:tcW w:w="2041" w:type="dxa"/>
            <w:tcBorders/>
            <w:vAlign w:val="center"/>
          </w:tcPr>
          <w:p>
            <w:pPr>
              <w:pStyle w:val="style0"/>
              <w:widowControl w:val="false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平时作业</w:t>
            </w:r>
          </w:p>
        </w:tc>
        <w:tc>
          <w:tcPr>
            <w:tcW w:w="6500" w:type="dxa"/>
            <w:tcBorders/>
            <w:vAlign w:val="center"/>
          </w:tcPr>
          <w:p>
            <w:pPr>
              <w:pStyle w:val="style0"/>
              <w:widowControl w:val="false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按时按量完成课前预习、课后作业、</w:t>
            </w: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按各章节的平均分计算</w:t>
            </w:r>
          </w:p>
        </w:tc>
        <w:tc>
          <w:tcPr>
            <w:tcW w:w="860" w:type="dxa"/>
            <w:tcBorders/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20%</w:t>
            </w:r>
          </w:p>
        </w:tc>
      </w:tr>
      <w:tr>
        <w:tblPrEx/>
        <w:trPr>
          <w:trHeight w:val="340" w:hRule="atLeast"/>
          <w:jc w:val="center"/>
        </w:trPr>
        <w:tc>
          <w:tcPr>
            <w:tcW w:w="2041" w:type="dxa"/>
            <w:tcBorders/>
            <w:vAlign w:val="center"/>
          </w:tcPr>
          <w:p>
            <w:pPr>
              <w:pStyle w:val="style0"/>
              <w:widowControl w:val="false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创业计划书</w:t>
            </w:r>
          </w:p>
        </w:tc>
        <w:tc>
          <w:tcPr>
            <w:tcW w:w="6500" w:type="dxa"/>
            <w:tcBorders/>
            <w:vAlign w:val="center"/>
          </w:tcPr>
          <w:p>
            <w:pPr>
              <w:pStyle w:val="style0"/>
              <w:widowControl w:val="false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根据计划书的评价标准判定评分等级</w:t>
            </w:r>
          </w:p>
        </w:tc>
        <w:tc>
          <w:tcPr>
            <w:tcW w:w="860" w:type="dxa"/>
            <w:tcBorders/>
            <w:vAlign w:val="center"/>
          </w:tcPr>
          <w:p>
            <w:pPr>
              <w:pStyle w:val="style0"/>
              <w:widowControl w:val="false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60%</w:t>
            </w:r>
          </w:p>
        </w:tc>
      </w:tr>
      <w:tr>
        <w:tblPrEx/>
        <w:trPr>
          <w:trHeight w:val="340" w:hRule="atLeast"/>
          <w:jc w:val="center"/>
        </w:trPr>
        <w:tc>
          <w:tcPr>
            <w:tcW w:w="9401" w:type="dxa"/>
            <w:gridSpan w:val="3"/>
            <w:tcBorders/>
            <w:vAlign w:val="center"/>
          </w:tcPr>
          <w:p>
            <w:pPr>
              <w:pStyle w:val="style0"/>
              <w:widowControl w:val="false"/>
              <w:snapToGrid w:val="false"/>
              <w:spacing w:after="0" w:lineRule="atLeast" w:line="0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大纲编写时间：</w:t>
            </w:r>
            <w:r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201</w:t>
            </w:r>
            <w:r>
              <w:rPr>
                <w:rFonts w:eastAsia="宋体" w:hint="eastAsia"/>
                <w:bCs/>
                <w:kern w:val="2"/>
                <w:sz w:val="21"/>
                <w:szCs w:val="21"/>
                <w:lang w:eastAsia="zh-CN"/>
              </w:rPr>
              <w:t>8</w:t>
            </w:r>
            <w:r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年</w:t>
            </w:r>
            <w:r>
              <w:rPr>
                <w:rFonts w:eastAsia="宋体" w:hint="eastAsia"/>
                <w:bCs/>
                <w:kern w:val="2"/>
                <w:sz w:val="21"/>
                <w:szCs w:val="21"/>
                <w:lang w:eastAsia="zh-CN"/>
              </w:rPr>
              <w:t>9</w:t>
            </w:r>
            <w:r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月</w:t>
            </w:r>
            <w:r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6</w:t>
            </w:r>
            <w:r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日</w:t>
            </w:r>
          </w:p>
        </w:tc>
      </w:tr>
      <w:tr>
        <w:tblPrEx/>
        <w:trPr>
          <w:trHeight w:val="1417" w:hRule="atLeast"/>
          <w:jc w:val="center"/>
        </w:trPr>
        <w:tc>
          <w:tcPr>
            <w:tcW w:w="9401" w:type="dxa"/>
            <w:gridSpan w:val="3"/>
            <w:tcBorders/>
          </w:tcPr>
          <w:p>
            <w:pPr>
              <w:pStyle w:val="style0"/>
              <w:widowControl w:val="false"/>
              <w:tabs>
                <w:tab w:val="left" w:leader="none" w:pos="1440"/>
              </w:tabs>
              <w:spacing w:after="0" w:lineRule="atLeast" w:line="0"/>
              <w:jc w:val="left"/>
              <w:outlineLvl w:val="0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系（部）审查意见：</w:t>
            </w:r>
          </w:p>
          <w:p>
            <w:pPr>
              <w:pStyle w:val="style0"/>
              <w:widowControl w:val="false"/>
              <w:spacing w:after="0" w:lineRule="atLeast" w:line="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>
            <w:pPr>
              <w:pStyle w:val="style0"/>
              <w:widowControl w:val="false"/>
              <w:spacing w:after="0" w:lineRule="atLeast" w:line="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>
            <w:pPr>
              <w:pStyle w:val="style0"/>
              <w:widowControl w:val="false"/>
              <w:spacing w:after="0" w:lineRule="atLeast" w:line="0"/>
              <w:ind w:right="4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>
            <w:pPr>
              <w:pStyle w:val="style0"/>
              <w:widowControl w:val="false"/>
              <w:spacing w:after="0" w:lineRule="atLeast" w:line="0"/>
              <w:ind w:right="420"/>
              <w:jc w:val="righ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kern w:val="2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eastAsia="宋体"/>
                <w:kern w:val="2"/>
                <w:sz w:val="21"/>
                <w:szCs w:val="21"/>
                <w:lang w:eastAsia="zh-CN"/>
              </w:rPr>
              <w:t>日期：</w:t>
            </w:r>
            <w:r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eastAsia="宋体"/>
                <w:kern w:val="2"/>
                <w:sz w:val="21"/>
                <w:szCs w:val="21"/>
                <w:lang w:eastAsia="zh-CN"/>
              </w:rPr>
              <w:t>年</w:t>
            </w:r>
            <w:r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eastAsia="宋体"/>
                <w:kern w:val="2"/>
                <w:sz w:val="21"/>
                <w:szCs w:val="21"/>
                <w:lang w:eastAsia="zh-CN"/>
              </w:rPr>
              <w:t>月</w:t>
            </w:r>
            <w:r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eastAsia="宋体"/>
                <w:kern w:val="2"/>
                <w:sz w:val="21"/>
                <w:szCs w:val="21"/>
                <w:lang w:eastAsia="zh-CN"/>
              </w:rPr>
              <w:t>日</w:t>
            </w:r>
          </w:p>
        </w:tc>
      </w:tr>
    </w:tbl>
    <w:p>
      <w:pPr>
        <w:pStyle w:val="style0"/>
        <w:spacing w:lineRule="exact" w:line="360"/>
        <w:ind w:left="738" w:hanging="738" w:hangingChars="350"/>
        <w:rPr>
          <w:rFonts w:ascii="宋体" w:eastAsia="宋体" w:hAnsi="宋体"/>
          <w:b/>
          <w:bCs/>
          <w:sz w:val="21"/>
          <w:szCs w:val="21"/>
          <w:lang w:eastAsia="zh-CN"/>
        </w:rPr>
      </w:pPr>
    </w:p>
    <w:p>
      <w:pPr>
        <w:pStyle w:val="style0"/>
        <w:spacing w:lineRule="exact" w:line="360"/>
        <w:ind w:left="738" w:hanging="738" w:hangingChars="35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>
      <w:pPr>
        <w:pStyle w:val="style0"/>
        <w:spacing w:lineRule="exact" w:line="360"/>
        <w:ind w:left="738" w:hanging="738" w:hangingChars="35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>
      <w:pPr>
        <w:pStyle w:val="style0"/>
        <w:spacing w:lineRule="exact" w:line="360"/>
        <w:ind w:left="738" w:hanging="738" w:hangingChars="35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>
      <w:pPr>
        <w:pStyle w:val="style0"/>
        <w:spacing w:lineRule="exact" w:line="36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无实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践教学环节，可将相应的教学进度表删掉。</w:t>
      </w:r>
    </w:p>
    <w:sectPr>
      <w:pgSz w:w="11906" w:h="16838" w:orient="portrait"/>
      <w:pgMar w:top="1440" w:right="1797" w:bottom="1440" w:left="1797" w:header="851" w:footer="992" w:gutter="0"/>
      <w:cols w:space="425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001010101"/>
    <w:charset w:val="88"/>
    <w:family w:val="roman"/>
    <w:pitch w:val="variable"/>
    <w:sig w:usb0="A00002FF" w:usb1="28CFFCFA" w:usb2="00000016" w:usb3="00000000" w:csb0="00100001" w:csb1="00000000"/>
  </w:font>
  <w:font w:name="Calibri">
    <w:altName w:val="Calibri"/>
    <w:panose1 w:val="020f0502020002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panose1 w:val="00000000000000000000"/>
    <w:charset w:val="88"/>
    <w:family w:val="script"/>
    <w:pitch w:val="fixed"/>
    <w:sig w:usb0="00000003" w:usb1="080E0000" w:usb2="00000016" w:usb3="00000000" w:csb0="00100001" w:csb1="00000000"/>
  </w:font>
  <w:font w:name="Calibri Light">
    <w:altName w:val="Calibri Light"/>
    <w:panose1 w:val="020f0302020002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leader="none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leader="none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leader="none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leader="none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leader="none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leader="none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leader="none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leader="none" w:pos="3840"/>
        </w:tabs>
        <w:ind w:left="3840" w:hanging="480"/>
      </w:pPr>
    </w:lvl>
  </w:abstractNum>
  <w:abstractNum w:abstractNumId="2">
    <w:nsid w:val="00000002"/>
    <w:multiLevelType w:val="singleLevel"/>
    <w:tmpl w:val="586B7180"/>
    <w:lvl w:ilvl="0">
      <w:start w:val="1"/>
      <w:numFmt w:val="decimal"/>
      <w:suff w:val="nothing"/>
      <w:lvlText w:val="%1、"/>
      <w:lvlJc w:val="left"/>
      <w:pPr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40"/>
  <w:embedSystemFonts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table" w:styleId="style154">
    <w:name w:val="Table Grid"/>
    <w:basedOn w:val="style105"/>
    <w:next w:val="style154"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  <w:style w:type="paragraph" w:customStyle="1" w:styleId="style4097">
    <w:name w:val="列出段落1"/>
    <w:basedOn w:val="style0"/>
    <w:next w:val="style4097"/>
    <w:qFormat/>
    <w:uiPriority w:val="34"/>
    <w:pPr>
      <w:widowControl w:val="false"/>
      <w:spacing w:after="0"/>
      <w:ind w:left="480" w:leftChars="200"/>
      <w:jc w:val="left"/>
    </w:pPr>
    <w:rPr>
      <w:rFonts w:ascii="Calibri" w:eastAsia="DFKai-SB" w:hAnsi="Calibri"/>
      <w:kern w:val="2"/>
      <w:lang w:eastAsia="zh-TW"/>
    </w:rPr>
  </w:style>
  <w:style w:type="character" w:customStyle="1" w:styleId="style4098">
    <w:name w:val="fontstyle01"/>
    <w:basedOn w:val="style65"/>
    <w:next w:val="style4098"/>
    <w:rPr>
      <w:rFonts w:ascii="CIDFont + F2" w:cs="CIDFont + F2" w:eastAsia="CIDFont + F2" w:hAnsi="CIDFont + F2"/>
      <w:color w:val="000000"/>
      <w:sz w:val="20"/>
      <w:szCs w:val="20"/>
    </w:rPr>
  </w:style>
  <w:style w:type="paragraph" w:styleId="style31">
    <w:name w:val="header"/>
    <w:basedOn w:val="style0"/>
    <w:next w:val="style31"/>
    <w:link w:val="style40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customStyle="1" w:styleId="style4099">
    <w:name w:val="页眉 字符"/>
    <w:basedOn w:val="style65"/>
    <w:next w:val="style4099"/>
    <w:link w:val="style31"/>
    <w:rPr>
      <w:rFonts w:eastAsia="PMingLiU"/>
      <w:sz w:val="18"/>
      <w:szCs w:val="18"/>
      <w:lang w:eastAsia="en-US"/>
    </w:rPr>
  </w:style>
  <w:style w:type="paragraph" w:styleId="style32">
    <w:name w:val="footer"/>
    <w:basedOn w:val="style0"/>
    <w:next w:val="style32"/>
    <w:link w:val="style4100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character" w:customStyle="1" w:styleId="style4100">
    <w:name w:val="页脚 字符"/>
    <w:basedOn w:val="style65"/>
    <w:next w:val="style4100"/>
    <w:link w:val="style32"/>
    <w:rPr>
      <w:rFonts w:eastAsia="PMingLiU"/>
      <w:sz w:val="18"/>
      <w:szCs w:val="18"/>
      <w:lang w:eastAsia="en-US"/>
    </w:rPr>
  </w:style>
  <w:style w:type="paragraph" w:styleId="style179">
    <w:name w:val="List Paragraph"/>
    <w:basedOn w:val="style0"/>
    <w:next w:val="style179"/>
    <w:qFormat/>
    <w:uiPriority w:val="34"/>
    <w:pPr>
      <w:ind w:firstLine="420" w:firstLineChars="200"/>
    </w:pPr>
    <w:rPr/>
  </w:style>
  <w:style w:type="paragraph" w:styleId="style153">
    <w:name w:val="Balloon Text"/>
    <w:basedOn w:val="style0"/>
    <w:next w:val="style153"/>
    <w:link w:val="style4101"/>
    <w:pPr>
      <w:spacing w:after="0"/>
    </w:pPr>
    <w:rPr>
      <w:sz w:val="18"/>
      <w:szCs w:val="18"/>
    </w:rPr>
  </w:style>
  <w:style w:type="character" w:customStyle="1" w:styleId="style4101">
    <w:name w:val="批注框文本 字符"/>
    <w:basedOn w:val="style65"/>
    <w:next w:val="style4101"/>
    <w:link w:val="style153"/>
    <w:rPr>
      <w:rFonts w:eastAsia="PMingLiU"/>
      <w:sz w:val="18"/>
      <w:szCs w:val="18"/>
      <w:lang w:eastAsia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33BA12-2BD7-4CAB-8935-52176E558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2868</Words>
  <Pages>4</Pages>
  <Characters>3086</Characters>
  <Application>WPS Office</Application>
  <DocSecurity>0</DocSecurity>
  <Paragraphs>393</Paragraphs>
  <ScaleCrop>false</ScaleCrop>
  <Company>Microsoft</Company>
  <LinksUpToDate>false</LinksUpToDate>
  <CharactersWithSpaces>3160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2018-09-17T08:48:51Z</dcterms:created>
  <dc:creator>lenovo</dc:creator>
  <lastModifiedBy>DUK-AL20</lastModifiedBy>
  <lastPrinted>2017-01-05T16:24:00Z</lastPrinted>
  <dcterms:modified xsi:type="dcterms:W3CDTF">2018-09-17T08:49:51Z</dcterms:modified>
  <revision>23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